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4CA8" w:rsidRPr="0044057A" w:rsidRDefault="00D04CA8" w:rsidP="006C3F29">
      <w:pPr>
        <w:spacing w:line="480" w:lineRule="auto"/>
        <w:jc w:val="both"/>
        <w:rPr>
          <w:rFonts w:ascii="Century Gothic" w:hAnsi="Century Gothic"/>
          <w:szCs w:val="22"/>
        </w:rPr>
      </w:pPr>
      <w:bookmarkStart w:id="0" w:name="_GoBack"/>
      <w:bookmarkEnd w:id="0"/>
      <w:r w:rsidRPr="0044057A">
        <w:rPr>
          <w:rFonts w:ascii="Century Gothic" w:hAnsi="Century Gothic"/>
          <w:color w:val="000000"/>
          <w:szCs w:val="22"/>
        </w:rPr>
        <w:t xml:space="preserve">Ao </w:t>
      </w:r>
      <w:r w:rsidR="007D4EA8" w:rsidRPr="0044057A">
        <w:rPr>
          <w:rFonts w:ascii="Century Gothic" w:hAnsi="Century Gothic"/>
          <w:color w:val="000000"/>
          <w:szCs w:val="22"/>
        </w:rPr>
        <w:t>décimo</w:t>
      </w:r>
      <w:r w:rsidR="00122917" w:rsidRPr="0044057A">
        <w:rPr>
          <w:rFonts w:ascii="Century Gothic" w:hAnsi="Century Gothic"/>
          <w:color w:val="000000"/>
          <w:szCs w:val="22"/>
        </w:rPr>
        <w:t xml:space="preserve"> segundo </w:t>
      </w:r>
      <w:r w:rsidRPr="0044057A">
        <w:rPr>
          <w:rFonts w:ascii="Century Gothic" w:hAnsi="Century Gothic"/>
          <w:color w:val="000000"/>
          <w:szCs w:val="22"/>
        </w:rPr>
        <w:t xml:space="preserve">dia do mês de </w:t>
      </w:r>
      <w:r w:rsidR="007D4EA8" w:rsidRPr="0044057A">
        <w:rPr>
          <w:rFonts w:ascii="Century Gothic" w:hAnsi="Century Gothic"/>
          <w:color w:val="000000"/>
          <w:szCs w:val="22"/>
        </w:rPr>
        <w:t>setembro</w:t>
      </w:r>
      <w:r w:rsidRPr="0044057A">
        <w:rPr>
          <w:rFonts w:ascii="Century Gothic" w:hAnsi="Century Gothic"/>
          <w:color w:val="000000"/>
          <w:szCs w:val="22"/>
        </w:rPr>
        <w:t xml:space="preserve"> de dois mil e vinte e dois, às 9h</w:t>
      </w:r>
      <w:r w:rsidR="00D85B44" w:rsidRPr="0044057A">
        <w:rPr>
          <w:rFonts w:ascii="Century Gothic" w:hAnsi="Century Gothic"/>
          <w:color w:val="000000"/>
          <w:szCs w:val="22"/>
        </w:rPr>
        <w:t>30min</w:t>
      </w:r>
      <w:r w:rsidRPr="0044057A">
        <w:rPr>
          <w:rFonts w:ascii="Century Gothic" w:hAnsi="Century Gothic"/>
          <w:color w:val="000000"/>
          <w:szCs w:val="22"/>
        </w:rPr>
        <w:t xml:space="preserve">, ocorreu </w:t>
      </w:r>
      <w:proofErr w:type="gramStart"/>
      <w:r w:rsidRPr="0044057A">
        <w:rPr>
          <w:rFonts w:ascii="Century Gothic" w:hAnsi="Century Gothic"/>
          <w:color w:val="000000"/>
          <w:szCs w:val="22"/>
        </w:rPr>
        <w:t>a</w:t>
      </w:r>
      <w:proofErr w:type="gramEnd"/>
      <w:r w:rsidR="00D85B44" w:rsidRPr="0044057A">
        <w:rPr>
          <w:rFonts w:ascii="Century Gothic" w:hAnsi="Century Gothic"/>
          <w:color w:val="000000"/>
          <w:szCs w:val="22"/>
        </w:rPr>
        <w:t xml:space="preserve"> </w:t>
      </w:r>
      <w:r w:rsidR="007D4EA8" w:rsidRPr="0044057A">
        <w:rPr>
          <w:rFonts w:ascii="Century Gothic" w:hAnsi="Century Gothic"/>
          <w:color w:val="000000"/>
          <w:szCs w:val="22"/>
        </w:rPr>
        <w:t>quadragésima quinta</w:t>
      </w:r>
      <w:r w:rsidR="00D85B44" w:rsidRPr="0044057A">
        <w:rPr>
          <w:rFonts w:ascii="Century Gothic" w:hAnsi="Century Gothic"/>
          <w:color w:val="000000"/>
          <w:szCs w:val="22"/>
        </w:rPr>
        <w:t xml:space="preserve"> reunião ordinária </w:t>
      </w:r>
      <w:r w:rsidR="00122917" w:rsidRPr="0044057A">
        <w:rPr>
          <w:rFonts w:ascii="Century Gothic" w:hAnsi="Century Gothic"/>
          <w:color w:val="000000"/>
          <w:szCs w:val="22"/>
        </w:rPr>
        <w:t>da</w:t>
      </w:r>
      <w:r w:rsidR="007D4EA8" w:rsidRPr="0044057A">
        <w:rPr>
          <w:rFonts w:ascii="Century Gothic" w:hAnsi="Century Gothic"/>
          <w:color w:val="000000"/>
          <w:szCs w:val="22"/>
        </w:rPr>
        <w:t xml:space="preserve"> CTAS</w:t>
      </w:r>
      <w:r w:rsidRPr="0044057A">
        <w:rPr>
          <w:rFonts w:ascii="Century Gothic" w:hAnsi="Century Gothic"/>
          <w:color w:val="000000"/>
          <w:szCs w:val="22"/>
        </w:rPr>
        <w:t xml:space="preserve">, de maneira totalmente online, via plataforma Cisco </w:t>
      </w:r>
      <w:proofErr w:type="spellStart"/>
      <w:r w:rsidRPr="0044057A">
        <w:rPr>
          <w:rFonts w:ascii="Century Gothic" w:hAnsi="Century Gothic"/>
          <w:color w:val="000000"/>
          <w:szCs w:val="22"/>
        </w:rPr>
        <w:t>Webex</w:t>
      </w:r>
      <w:proofErr w:type="spellEnd"/>
      <w:r w:rsidRPr="0044057A">
        <w:rPr>
          <w:rFonts w:ascii="Century Gothic" w:hAnsi="Century Gothic"/>
          <w:color w:val="000000"/>
          <w:szCs w:val="22"/>
        </w:rPr>
        <w:t>.</w:t>
      </w:r>
      <w:r w:rsidR="004B3D13" w:rsidRPr="0044057A">
        <w:rPr>
          <w:rFonts w:ascii="Century Gothic" w:hAnsi="Century Gothic"/>
          <w:color w:val="000000"/>
          <w:szCs w:val="22"/>
        </w:rPr>
        <w:t xml:space="preserve"> </w:t>
      </w:r>
      <w:r w:rsidR="004B3D13" w:rsidRPr="0044057A">
        <w:rPr>
          <w:rFonts w:ascii="Century Gothic" w:hAnsi="Century Gothic" w:cs="Tahoma"/>
          <w:b/>
          <w:color w:val="000000" w:themeColor="text1"/>
          <w:szCs w:val="22"/>
          <w:u w:val="single"/>
        </w:rPr>
        <w:t>Membros Presentes:</w:t>
      </w:r>
      <w:r w:rsidR="004B3D13" w:rsidRPr="0044057A">
        <w:rPr>
          <w:rFonts w:ascii="Century Gothic" w:hAnsi="Century Gothic" w:cs="Tahoma"/>
          <w:b/>
          <w:color w:val="000000" w:themeColor="text1"/>
          <w:szCs w:val="22"/>
        </w:rPr>
        <w:t xml:space="preserve"> T.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 xml:space="preserve">Flávia Dias – </w:t>
      </w:r>
      <w:r w:rsidR="004B3D13" w:rsidRPr="0044057A">
        <w:rPr>
          <w:rFonts w:ascii="Century Gothic" w:hAnsi="Century Gothic" w:cs="Tahoma"/>
          <w:color w:val="000000"/>
          <w:szCs w:val="22"/>
        </w:rPr>
        <w:t>SEMA/RS;</w:t>
      </w:r>
      <w:proofErr w:type="gramStart"/>
      <w:r w:rsidR="004B3D13" w:rsidRPr="0044057A">
        <w:rPr>
          <w:rFonts w:ascii="Century Gothic" w:hAnsi="Century Gothic" w:cs="Tahoma"/>
          <w:color w:val="000000"/>
          <w:szCs w:val="22"/>
        </w:rPr>
        <w:t xml:space="preserve"> </w:t>
      </w:r>
      <w:r w:rsidR="0044057A" w:rsidRPr="0044057A">
        <w:rPr>
          <w:rFonts w:ascii="Century Gothic" w:hAnsi="Century Gothic" w:cs="Tahoma"/>
          <w:color w:val="000000"/>
          <w:szCs w:val="22"/>
        </w:rPr>
        <w:t xml:space="preserve"> </w:t>
      </w:r>
      <w:proofErr w:type="gramEnd"/>
      <w:r w:rsidR="004B3D13" w:rsidRPr="0044057A">
        <w:rPr>
          <w:rFonts w:ascii="Century Gothic" w:hAnsi="Century Gothic" w:cs="Tahoma"/>
          <w:b/>
          <w:color w:val="000000"/>
          <w:szCs w:val="22"/>
        </w:rPr>
        <w:t xml:space="preserve">T. Sérgio Cardoso – </w:t>
      </w:r>
      <w:r w:rsidR="004B3D13" w:rsidRPr="0044057A">
        <w:rPr>
          <w:rFonts w:ascii="Century Gothic" w:hAnsi="Century Gothic" w:cs="Tahoma"/>
          <w:color w:val="000000"/>
          <w:szCs w:val="22"/>
        </w:rPr>
        <w:t>Comitê Gravataí;</w:t>
      </w:r>
      <w:r w:rsidR="0044057A" w:rsidRPr="0044057A">
        <w:rPr>
          <w:rFonts w:ascii="Century Gothic" w:hAnsi="Century Gothic" w:cs="Tahoma"/>
          <w:color w:val="000000"/>
          <w:szCs w:val="22"/>
        </w:rPr>
        <w:t xml:space="preserve"> </w:t>
      </w:r>
      <w:r w:rsidR="0044057A" w:rsidRPr="0044057A">
        <w:rPr>
          <w:rFonts w:ascii="Century Gothic" w:hAnsi="Century Gothic" w:cs="Tahoma"/>
          <w:b/>
          <w:color w:val="000000"/>
          <w:szCs w:val="22"/>
        </w:rPr>
        <w:t>T.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 </w:t>
      </w:r>
      <w:r w:rsidR="0044057A" w:rsidRPr="0044057A">
        <w:rPr>
          <w:rFonts w:ascii="Century Gothic" w:hAnsi="Century Gothic"/>
          <w:b/>
          <w:szCs w:val="22"/>
        </w:rPr>
        <w:t xml:space="preserve">Carlos Alberto da Fonseca Pires – </w:t>
      </w:r>
      <w:r w:rsidR="0044057A" w:rsidRPr="0044057A">
        <w:rPr>
          <w:rFonts w:ascii="Century Gothic" w:hAnsi="Century Gothic"/>
          <w:szCs w:val="22"/>
        </w:rPr>
        <w:t xml:space="preserve">Comitê </w:t>
      </w:r>
      <w:proofErr w:type="spellStart"/>
      <w:r w:rsidR="0044057A" w:rsidRPr="0044057A">
        <w:rPr>
          <w:rFonts w:ascii="Century Gothic" w:hAnsi="Century Gothic"/>
          <w:szCs w:val="22"/>
        </w:rPr>
        <w:t>Vacacai</w:t>
      </w:r>
      <w:proofErr w:type="spellEnd"/>
      <w:r w:rsidR="0044057A" w:rsidRPr="0044057A">
        <w:rPr>
          <w:rFonts w:ascii="Century Gothic" w:hAnsi="Century Gothic"/>
          <w:b/>
          <w:szCs w:val="22"/>
        </w:rPr>
        <w:t xml:space="preserve">; S. Daniel Pereira </w:t>
      </w:r>
      <w:r w:rsidR="0044057A" w:rsidRPr="0044057A">
        <w:rPr>
          <w:rFonts w:ascii="Century Gothic" w:hAnsi="Century Gothic"/>
          <w:szCs w:val="22"/>
        </w:rPr>
        <w:t>– Comitê Sinos;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 xml:space="preserve"> T. </w:t>
      </w:r>
      <w:proofErr w:type="spellStart"/>
      <w:r w:rsidR="000E0C26" w:rsidRPr="0044057A">
        <w:rPr>
          <w:rFonts w:ascii="Century Gothic" w:hAnsi="Century Gothic" w:cs="Tahoma"/>
          <w:b/>
          <w:color w:val="000000"/>
          <w:szCs w:val="22"/>
        </w:rPr>
        <w:t>Luis</w:t>
      </w:r>
      <w:proofErr w:type="spellEnd"/>
      <w:r w:rsidR="000E0C26" w:rsidRPr="0044057A">
        <w:rPr>
          <w:rFonts w:ascii="Century Gothic" w:hAnsi="Century Gothic" w:cs="Tahoma"/>
          <w:b/>
          <w:color w:val="000000"/>
          <w:szCs w:val="22"/>
        </w:rPr>
        <w:t xml:space="preserve">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 xml:space="preserve">Sérgio Feijó - </w:t>
      </w:r>
      <w:r w:rsidR="004B3D13" w:rsidRPr="0044057A">
        <w:rPr>
          <w:rFonts w:ascii="Century Gothic" w:hAnsi="Century Gothic" w:cs="Tahoma"/>
          <w:color w:val="000000"/>
          <w:szCs w:val="22"/>
        </w:rPr>
        <w:t>Secretaria da Saúde</w:t>
      </w:r>
      <w:r w:rsidR="003F6FDF" w:rsidRPr="0044057A">
        <w:rPr>
          <w:rFonts w:ascii="Century Gothic" w:hAnsi="Century Gothic" w:cs="Tahoma"/>
          <w:color w:val="000000"/>
          <w:szCs w:val="22"/>
        </w:rPr>
        <w:t xml:space="preserve">;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>T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.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>Juliana Young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, Comitê Camaquã; 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>T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.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 xml:space="preserve">Eliane Castilho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- Comitê </w:t>
      </w:r>
      <w:proofErr w:type="spellStart"/>
      <w:r w:rsidR="004B3D13" w:rsidRPr="0044057A">
        <w:rPr>
          <w:rFonts w:ascii="Century Gothic" w:hAnsi="Century Gothic" w:cs="Tahoma"/>
          <w:color w:val="000000"/>
          <w:szCs w:val="22"/>
        </w:rPr>
        <w:t>Mampituba</w:t>
      </w:r>
      <w:proofErr w:type="spellEnd"/>
      <w:r w:rsidR="004B3D13" w:rsidRPr="0044057A">
        <w:rPr>
          <w:rFonts w:ascii="Century Gothic" w:hAnsi="Century Gothic" w:cs="Tahoma"/>
          <w:color w:val="000000"/>
          <w:szCs w:val="22"/>
        </w:rPr>
        <w:t xml:space="preserve">;  </w:t>
      </w:r>
      <w:r w:rsidR="00CC7A99" w:rsidRPr="0044057A">
        <w:rPr>
          <w:rFonts w:ascii="Century Gothic" w:hAnsi="Century Gothic" w:cs="Tahoma"/>
          <w:color w:val="000000"/>
          <w:szCs w:val="22"/>
        </w:rPr>
        <w:t xml:space="preserve"> </w:t>
      </w:r>
      <w:proofErr w:type="spellStart"/>
      <w:r w:rsidR="00CC7A99" w:rsidRPr="0044057A">
        <w:rPr>
          <w:rFonts w:ascii="Century Gothic" w:hAnsi="Century Gothic" w:cs="Tahoma"/>
          <w:b/>
          <w:color w:val="000000"/>
          <w:szCs w:val="22"/>
        </w:rPr>
        <w:t>Cacinele</w:t>
      </w:r>
      <w:proofErr w:type="spellEnd"/>
      <w:r w:rsidR="00CC7A99" w:rsidRPr="0044057A">
        <w:rPr>
          <w:rFonts w:ascii="Century Gothic" w:hAnsi="Century Gothic" w:cs="Tahoma"/>
          <w:b/>
          <w:color w:val="000000"/>
          <w:szCs w:val="22"/>
        </w:rPr>
        <w:t xml:space="preserve"> Rocha</w:t>
      </w:r>
      <w:r w:rsidR="00CC7A99" w:rsidRPr="0044057A">
        <w:rPr>
          <w:rFonts w:ascii="Century Gothic" w:hAnsi="Century Gothic" w:cs="Tahoma"/>
          <w:color w:val="000000"/>
          <w:szCs w:val="22"/>
        </w:rPr>
        <w:t xml:space="preserve"> – Comitê </w:t>
      </w:r>
      <w:proofErr w:type="spellStart"/>
      <w:r w:rsidR="00CC7A99" w:rsidRPr="0044057A">
        <w:rPr>
          <w:rFonts w:ascii="Century Gothic" w:hAnsi="Century Gothic" w:cs="Tahoma"/>
          <w:color w:val="000000"/>
          <w:szCs w:val="22"/>
        </w:rPr>
        <w:t>Tramandai</w:t>
      </w:r>
      <w:proofErr w:type="spellEnd"/>
      <w:r w:rsidR="00435BEF" w:rsidRPr="0044057A">
        <w:rPr>
          <w:rFonts w:ascii="Century Gothic" w:hAnsi="Century Gothic" w:cs="Tahoma"/>
          <w:color w:val="000000"/>
          <w:szCs w:val="22"/>
        </w:rPr>
        <w:t>.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 </w:t>
      </w:r>
      <w:r w:rsidR="004B3D13" w:rsidRPr="0044057A">
        <w:rPr>
          <w:rFonts w:ascii="Century Gothic" w:hAnsi="Century Gothic" w:cs="Tahoma"/>
          <w:b/>
          <w:color w:val="000000"/>
          <w:szCs w:val="22"/>
        </w:rPr>
        <w:t>Ausentes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: </w:t>
      </w:r>
      <w:r w:rsidR="0044057A" w:rsidRPr="0044057A">
        <w:rPr>
          <w:rFonts w:ascii="Century Gothic" w:hAnsi="Century Gothic" w:cs="Tahoma"/>
          <w:color w:val="000000"/>
          <w:szCs w:val="22"/>
        </w:rPr>
        <w:t xml:space="preserve">Comitês Passo Fundo e Santa Maria; </w:t>
      </w:r>
      <w:proofErr w:type="spellStart"/>
      <w:r w:rsidR="00435BEF" w:rsidRPr="0044057A">
        <w:rPr>
          <w:rFonts w:ascii="Century Gothic" w:hAnsi="Century Gothic" w:cs="Tahoma"/>
          <w:color w:val="000000"/>
          <w:szCs w:val="22"/>
        </w:rPr>
        <w:t>Rossana</w:t>
      </w:r>
      <w:proofErr w:type="spellEnd"/>
      <w:r w:rsidR="00435BEF" w:rsidRPr="0044057A">
        <w:rPr>
          <w:rFonts w:ascii="Century Gothic" w:hAnsi="Century Gothic" w:cs="Tahoma"/>
          <w:color w:val="000000"/>
          <w:szCs w:val="22"/>
        </w:rPr>
        <w:t xml:space="preserve"> Goulart – FEPAM; </w:t>
      </w:r>
      <w:r w:rsidR="00CC7A99" w:rsidRPr="0044057A">
        <w:rPr>
          <w:rFonts w:ascii="Century Gothic" w:hAnsi="Century Gothic" w:cs="Tahoma"/>
          <w:color w:val="000000"/>
          <w:szCs w:val="22"/>
        </w:rPr>
        <w:t xml:space="preserve">SEAPDR; </w:t>
      </w:r>
      <w:r w:rsidR="00941FCE" w:rsidRPr="0044057A">
        <w:rPr>
          <w:rFonts w:ascii="Century Gothic" w:hAnsi="Century Gothic" w:cs="Tahoma"/>
          <w:color w:val="000000"/>
          <w:szCs w:val="22"/>
        </w:rPr>
        <w:t>Comitê T</w:t>
      </w:r>
      <w:r w:rsidR="00CC7A99" w:rsidRPr="0044057A">
        <w:rPr>
          <w:rFonts w:ascii="Century Gothic" w:hAnsi="Century Gothic" w:cs="Tahoma"/>
          <w:color w:val="000000"/>
          <w:szCs w:val="22"/>
        </w:rPr>
        <w:t xml:space="preserve">urvo e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Comando Ambiental-SSP/BM.   </w:t>
      </w:r>
      <w:r w:rsidR="004B3D13" w:rsidRPr="0044057A">
        <w:rPr>
          <w:rFonts w:ascii="Century Gothic" w:hAnsi="Century Gothic" w:cs="Tahoma"/>
          <w:b/>
          <w:color w:val="000000"/>
          <w:szCs w:val="22"/>
          <w:u w:val="single"/>
        </w:rPr>
        <w:t>Demais Presentes:</w:t>
      </w:r>
      <w:r w:rsidR="00435BEF" w:rsidRPr="0044057A">
        <w:rPr>
          <w:rFonts w:ascii="Century Gothic" w:hAnsi="Century Gothic"/>
          <w:szCs w:val="22"/>
        </w:rPr>
        <w:t xml:space="preserve"> </w:t>
      </w:r>
      <w:r w:rsidR="0044057A" w:rsidRPr="0044057A">
        <w:rPr>
          <w:rFonts w:ascii="Century Gothic" w:hAnsi="Century Gothic" w:cs="Tahoma"/>
          <w:color w:val="000000"/>
          <w:szCs w:val="22"/>
        </w:rPr>
        <w:t xml:space="preserve">S. César Augusto Araújo – Comitê Lago Guaíba S. Mateus </w:t>
      </w:r>
      <w:proofErr w:type="spellStart"/>
      <w:r w:rsidR="0044057A" w:rsidRPr="0044057A">
        <w:rPr>
          <w:rFonts w:ascii="Century Gothic" w:hAnsi="Century Gothic" w:cs="Tahoma"/>
          <w:color w:val="000000"/>
          <w:szCs w:val="22"/>
        </w:rPr>
        <w:t>Cerutti</w:t>
      </w:r>
      <w:proofErr w:type="spellEnd"/>
      <w:r w:rsidR="0044057A" w:rsidRPr="0044057A">
        <w:rPr>
          <w:rFonts w:ascii="Century Gothic" w:hAnsi="Century Gothic" w:cs="Tahoma"/>
          <w:color w:val="000000"/>
          <w:szCs w:val="22"/>
        </w:rPr>
        <w:t xml:space="preserve"> – Comitê Alto </w:t>
      </w:r>
      <w:proofErr w:type="spellStart"/>
      <w:r w:rsidR="0044057A" w:rsidRPr="0044057A">
        <w:rPr>
          <w:rFonts w:ascii="Century Gothic" w:hAnsi="Century Gothic" w:cs="Tahoma"/>
          <w:color w:val="000000"/>
          <w:szCs w:val="22"/>
        </w:rPr>
        <w:t>Jacui</w:t>
      </w:r>
      <w:proofErr w:type="spellEnd"/>
      <w:r w:rsidR="0044057A" w:rsidRPr="0044057A">
        <w:rPr>
          <w:rFonts w:ascii="Century Gothic" w:hAnsi="Century Gothic" w:cs="Tahoma"/>
          <w:color w:val="000000"/>
          <w:szCs w:val="22"/>
          <w:u w:val="single"/>
        </w:rPr>
        <w:t xml:space="preserve">; </w:t>
      </w:r>
      <w:r w:rsidR="00435BEF" w:rsidRPr="0044057A">
        <w:rPr>
          <w:rFonts w:ascii="Century Gothic" w:hAnsi="Century Gothic" w:cs="Tahoma"/>
          <w:color w:val="000000"/>
          <w:szCs w:val="22"/>
          <w:u w:val="single"/>
        </w:rPr>
        <w:t>S</w:t>
      </w:r>
      <w:r w:rsidR="00435BEF" w:rsidRPr="0044057A">
        <w:rPr>
          <w:rFonts w:ascii="Century Gothic" w:hAnsi="Century Gothic" w:cs="Tahoma"/>
          <w:color w:val="000000"/>
          <w:szCs w:val="22"/>
        </w:rPr>
        <w:t xml:space="preserve">. Guilherme D'Ávila Nunes - Secretaria de Obras Públicas; Rodrigo Saraiva, </w:t>
      </w:r>
      <w:r w:rsidR="006D0B37" w:rsidRPr="0044057A">
        <w:rPr>
          <w:rFonts w:ascii="Century Gothic" w:hAnsi="Century Gothic" w:cs="Tahoma"/>
          <w:color w:val="000000"/>
          <w:szCs w:val="22"/>
        </w:rPr>
        <w:t xml:space="preserve">Fabricio </w:t>
      </w:r>
      <w:proofErr w:type="spellStart"/>
      <w:r w:rsidR="006D0B37" w:rsidRPr="0044057A">
        <w:rPr>
          <w:rFonts w:ascii="Century Gothic" w:hAnsi="Century Gothic" w:cs="Tahoma"/>
          <w:color w:val="000000"/>
          <w:szCs w:val="22"/>
        </w:rPr>
        <w:t>Siculi</w:t>
      </w:r>
      <w:proofErr w:type="spellEnd"/>
      <w:r w:rsidR="006D0B37" w:rsidRPr="0044057A">
        <w:rPr>
          <w:rFonts w:ascii="Century Gothic" w:hAnsi="Century Gothic" w:cs="Tahoma"/>
          <w:color w:val="000000"/>
          <w:szCs w:val="22"/>
        </w:rPr>
        <w:t xml:space="preserve">, </w:t>
      </w:r>
      <w:proofErr w:type="spellStart"/>
      <w:r w:rsidR="006D0B37" w:rsidRPr="0044057A">
        <w:rPr>
          <w:rFonts w:ascii="Century Gothic" w:hAnsi="Century Gothic"/>
          <w:szCs w:val="22"/>
        </w:rPr>
        <w:t>Francielle</w:t>
      </w:r>
      <w:proofErr w:type="spellEnd"/>
      <w:r w:rsidR="006D0B37" w:rsidRPr="0044057A">
        <w:rPr>
          <w:rFonts w:ascii="Century Gothic" w:hAnsi="Century Gothic"/>
          <w:szCs w:val="22"/>
        </w:rPr>
        <w:t xml:space="preserve"> </w:t>
      </w:r>
      <w:proofErr w:type="spellStart"/>
      <w:r w:rsidR="006D0B37" w:rsidRPr="0044057A">
        <w:rPr>
          <w:rFonts w:ascii="Century Gothic" w:hAnsi="Century Gothic"/>
          <w:szCs w:val="22"/>
        </w:rPr>
        <w:t>Niewinski</w:t>
      </w:r>
      <w:proofErr w:type="spellEnd"/>
      <w:r w:rsidR="00435BEF" w:rsidRPr="0044057A">
        <w:rPr>
          <w:rFonts w:ascii="Century Gothic" w:hAnsi="Century Gothic"/>
          <w:szCs w:val="22"/>
        </w:rPr>
        <w:t xml:space="preserve">, </w:t>
      </w:r>
      <w:r w:rsidR="006D0B37" w:rsidRPr="0044057A">
        <w:rPr>
          <w:rFonts w:ascii="Century Gothic" w:hAnsi="Century Gothic" w:cs="Tahoma"/>
          <w:color w:val="000000"/>
          <w:szCs w:val="22"/>
        </w:rPr>
        <w:t xml:space="preserve">Luciano </w:t>
      </w:r>
      <w:proofErr w:type="spellStart"/>
      <w:r w:rsidR="006D0B37" w:rsidRPr="0044057A">
        <w:rPr>
          <w:rFonts w:ascii="Century Gothic" w:hAnsi="Century Gothic" w:cs="Tahoma"/>
          <w:color w:val="000000"/>
          <w:szCs w:val="22"/>
        </w:rPr>
        <w:t>Cardone</w:t>
      </w:r>
      <w:proofErr w:type="spellEnd"/>
      <w:r w:rsidR="00435BEF" w:rsidRPr="0044057A">
        <w:rPr>
          <w:rFonts w:ascii="Century Gothic" w:hAnsi="Century Gothic" w:cs="Tahoma"/>
          <w:color w:val="000000"/>
          <w:szCs w:val="22"/>
        </w:rPr>
        <w:t xml:space="preserve"> e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Carlos Silveira </w:t>
      </w:r>
      <w:r w:rsidR="00435BEF" w:rsidRPr="0044057A">
        <w:rPr>
          <w:rFonts w:ascii="Century Gothic" w:hAnsi="Century Gothic" w:cs="Tahoma"/>
          <w:color w:val="000000"/>
          <w:szCs w:val="22"/>
        </w:rPr>
        <w:t>– DIOUT/DRHS/SEMA; Carmem Silva, Ubiratan Azamb</w:t>
      </w:r>
      <w:r w:rsidR="0044057A" w:rsidRPr="0044057A">
        <w:rPr>
          <w:rFonts w:ascii="Century Gothic" w:hAnsi="Century Gothic" w:cs="Tahoma"/>
          <w:color w:val="000000"/>
          <w:szCs w:val="22"/>
        </w:rPr>
        <w:t>u</w:t>
      </w:r>
      <w:r w:rsidR="00435BEF" w:rsidRPr="0044057A">
        <w:rPr>
          <w:rFonts w:ascii="Century Gothic" w:hAnsi="Century Gothic" w:cs="Tahoma"/>
          <w:color w:val="000000"/>
          <w:szCs w:val="22"/>
        </w:rPr>
        <w:t xml:space="preserve">ja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e Carlos Carvalho </w:t>
      </w:r>
      <w:r w:rsidR="00CC7A99" w:rsidRPr="0044057A">
        <w:rPr>
          <w:rFonts w:ascii="Century Gothic" w:hAnsi="Century Gothic" w:cs="Tahoma"/>
          <w:color w:val="000000"/>
          <w:szCs w:val="22"/>
        </w:rPr>
        <w:t xml:space="preserve">Jr.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– SECRH/SEMA; </w:t>
      </w:r>
      <w:r w:rsidR="00C331E1" w:rsidRPr="0044057A">
        <w:rPr>
          <w:rFonts w:ascii="Century Gothic" w:hAnsi="Century Gothic" w:cs="Tahoma"/>
          <w:color w:val="000000"/>
          <w:szCs w:val="22"/>
        </w:rPr>
        <w:t>Convi</w:t>
      </w:r>
      <w:r w:rsidR="00F47C35" w:rsidRPr="0044057A">
        <w:rPr>
          <w:rFonts w:ascii="Century Gothic" w:hAnsi="Century Gothic" w:cs="Tahoma"/>
          <w:color w:val="000000"/>
          <w:szCs w:val="22"/>
        </w:rPr>
        <w:t xml:space="preserve">dada </w:t>
      </w:r>
      <w:r w:rsidR="004B3D13" w:rsidRPr="0044057A">
        <w:rPr>
          <w:rFonts w:ascii="Century Gothic" w:hAnsi="Century Gothic" w:cs="Tahoma"/>
          <w:color w:val="000000"/>
          <w:szCs w:val="22"/>
        </w:rPr>
        <w:t xml:space="preserve">Cristiane </w:t>
      </w:r>
      <w:proofErr w:type="spellStart"/>
      <w:r w:rsidR="004B3D13" w:rsidRPr="0044057A">
        <w:rPr>
          <w:rFonts w:ascii="Century Gothic" w:hAnsi="Century Gothic" w:cs="Tahoma"/>
          <w:color w:val="000000"/>
          <w:szCs w:val="22"/>
        </w:rPr>
        <w:t>L</w:t>
      </w:r>
      <w:r w:rsidR="00CC7A99" w:rsidRPr="0044057A">
        <w:rPr>
          <w:rFonts w:ascii="Century Gothic" w:hAnsi="Century Gothic" w:cs="Tahoma"/>
          <w:color w:val="000000"/>
          <w:szCs w:val="22"/>
        </w:rPr>
        <w:t>oebens</w:t>
      </w:r>
      <w:proofErr w:type="spellEnd"/>
      <w:r w:rsidR="00F47C35" w:rsidRPr="0044057A">
        <w:rPr>
          <w:rFonts w:ascii="Century Gothic" w:hAnsi="Century Gothic" w:cs="Tahoma"/>
          <w:color w:val="000000"/>
          <w:szCs w:val="22"/>
        </w:rPr>
        <w:t xml:space="preserve"> – Comitê Turvo</w:t>
      </w:r>
      <w:r w:rsidR="004B3D13" w:rsidRPr="0044057A">
        <w:rPr>
          <w:rFonts w:ascii="Century Gothic" w:hAnsi="Century Gothic" w:cs="Tahoma"/>
          <w:color w:val="000000"/>
          <w:szCs w:val="22"/>
        </w:rPr>
        <w:t>.</w:t>
      </w:r>
      <w:r w:rsidRPr="0044057A">
        <w:rPr>
          <w:rFonts w:ascii="Century Gothic" w:hAnsi="Century Gothic" w:cs="Tahoma"/>
          <w:color w:val="000000"/>
          <w:szCs w:val="22"/>
        </w:rPr>
        <w:t xml:space="preserve">  </w:t>
      </w:r>
      <w:r w:rsidR="008E2675" w:rsidRPr="0044057A">
        <w:rPr>
          <w:rFonts w:ascii="Century Gothic" w:hAnsi="Century Gothic"/>
          <w:szCs w:val="22"/>
        </w:rPr>
        <w:t xml:space="preserve">Conferido quórum regimental, a Presidente </w:t>
      </w:r>
      <w:r w:rsidRPr="0044057A">
        <w:rPr>
          <w:rFonts w:ascii="Century Gothic" w:hAnsi="Century Gothic"/>
          <w:szCs w:val="22"/>
        </w:rPr>
        <w:t>Flavia</w:t>
      </w:r>
      <w:r w:rsidR="00F47C35" w:rsidRPr="0044057A">
        <w:rPr>
          <w:rFonts w:ascii="Century Gothic" w:hAnsi="Century Gothic"/>
          <w:szCs w:val="22"/>
        </w:rPr>
        <w:t xml:space="preserve"> Dias</w:t>
      </w:r>
      <w:r w:rsidR="008E2675" w:rsidRPr="0044057A">
        <w:rPr>
          <w:rFonts w:ascii="Century Gothic" w:hAnsi="Century Gothic"/>
          <w:szCs w:val="22"/>
        </w:rPr>
        <w:t xml:space="preserve"> cumprimenta a todos e dá inicio à reunião.</w:t>
      </w:r>
      <w:r w:rsidR="00CD5D23" w:rsidRPr="0044057A">
        <w:rPr>
          <w:rFonts w:ascii="Century Gothic" w:hAnsi="Century Gothic"/>
          <w:szCs w:val="22"/>
        </w:rPr>
        <w:t xml:space="preserve"> </w:t>
      </w:r>
      <w:r w:rsidR="00CD5D23" w:rsidRPr="0044057A">
        <w:rPr>
          <w:rFonts w:ascii="Century Gothic" w:hAnsi="Century Gothic"/>
          <w:b/>
          <w:szCs w:val="22"/>
          <w:u w:val="single"/>
        </w:rPr>
        <w:t xml:space="preserve">Item </w:t>
      </w:r>
      <w:proofErr w:type="gramStart"/>
      <w:r w:rsidR="00CD5D23" w:rsidRPr="0044057A">
        <w:rPr>
          <w:rFonts w:ascii="Century Gothic" w:hAnsi="Century Gothic"/>
          <w:b/>
          <w:szCs w:val="22"/>
          <w:u w:val="single"/>
        </w:rPr>
        <w:t>1</w:t>
      </w:r>
      <w:proofErr w:type="gramEnd"/>
      <w:r w:rsidR="00CD5D23" w:rsidRPr="0044057A">
        <w:rPr>
          <w:rFonts w:ascii="Century Gothic" w:hAnsi="Century Gothic"/>
          <w:b/>
          <w:szCs w:val="22"/>
          <w:u w:val="single"/>
        </w:rPr>
        <w:t xml:space="preserve">. </w:t>
      </w:r>
      <w:r w:rsidR="007D4EA8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>Apreciação da ata da 13ª Reunião Extraordinária da CTAS</w:t>
      </w:r>
      <w:r w:rsidR="006C3F29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 xml:space="preserve"> </w:t>
      </w:r>
      <w:r w:rsidR="006C3F29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softHyphen/>
      </w:r>
      <w:r w:rsidR="006C3F29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- </w:t>
      </w:r>
      <w:r w:rsidR="00CD5D23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ata aprovada pela maioria</w:t>
      </w:r>
      <w:r w:rsidR="001C3E7E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com a sugestão do Sr. Sergio Cardoso complementando na linha 27 que </w:t>
      </w:r>
      <w:r w:rsidR="00FA592C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o Relató</w:t>
      </w:r>
      <w:r w:rsidR="001C3E7E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rio apresentado na CTAS será encaminhado às Câmaras de Gestão.</w:t>
      </w:r>
      <w:r w:rsidR="00DB1C71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Presidente Flávia </w:t>
      </w:r>
      <w:r w:rsidR="003D598B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pede desculpas e convida a todos para se apresentarem. Feitas as apresentações, a Presidente</w:t>
      </w:r>
      <w:r w:rsidR="00DB1C71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solicita que o item </w:t>
      </w:r>
      <w:proofErr w:type="gramStart"/>
      <w:r w:rsidR="00DB1C71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5</w:t>
      </w:r>
      <w:proofErr w:type="gramEnd"/>
      <w:r w:rsidR="00DB1C71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da eleição seja adiantado porque o Sr. Rodrigo Saraiva</w:t>
      </w:r>
      <w:r w:rsidR="003D598B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que será representante da SEMA na CTAS </w:t>
      </w:r>
      <w:r w:rsidR="00DB1C71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terá que sair</w:t>
      </w:r>
      <w:r w:rsidR="003D598B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da reunião. Com a concordância dos presentes passou-se ao</w:t>
      </w:r>
      <w:r w:rsidR="003D598B" w:rsidRPr="0044057A">
        <w:rPr>
          <w:rStyle w:val="markmbsx5lxaf"/>
          <w:rFonts w:ascii="Century Gothic" w:hAnsi="Century Gothic"/>
          <w:b/>
          <w:color w:val="000033"/>
          <w:szCs w:val="22"/>
          <w:bdr w:val="none" w:sz="0" w:space="0" w:color="auto" w:frame="1"/>
          <w:shd w:val="clear" w:color="auto" w:fill="FFFFFF"/>
        </w:rPr>
        <w:t xml:space="preserve"> </w:t>
      </w:r>
      <w:r w:rsidR="003D598B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 xml:space="preserve">item </w:t>
      </w:r>
      <w:proofErr w:type="gramStart"/>
      <w:r w:rsidR="003D598B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>5</w:t>
      </w:r>
      <w:proofErr w:type="gramEnd"/>
      <w:r w:rsidR="003D598B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 xml:space="preserve">. </w:t>
      </w:r>
      <w:r w:rsidR="003D598B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>Eleição da Presidência e Vice-Presidência</w:t>
      </w:r>
      <w:r w:rsidR="003D598B" w:rsidRPr="0044057A">
        <w:rPr>
          <w:rFonts w:ascii="Century Gothic" w:hAnsi="Century Gothic" w:cs="Tahoma"/>
          <w:szCs w:val="22"/>
          <w:u w:val="single"/>
          <w:bdr w:val="none" w:sz="0" w:space="0" w:color="auto" w:frame="1"/>
          <w:lang w:eastAsia="pt-BR"/>
        </w:rPr>
        <w:t xml:space="preserve"> </w:t>
      </w:r>
      <w:r w:rsidR="004335CB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–</w:t>
      </w:r>
      <w:r w:rsidR="003D598B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</w:t>
      </w:r>
      <w:r w:rsidR="004335CB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A Presidente Flavia pergunta se há chapas inscritas e coloca a </w:t>
      </w:r>
      <w:r w:rsidR="004335CB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lastRenderedPageBreak/>
        <w:t>chapa da Juliana Young – Comitê Camaquã - Presidê</w:t>
      </w:r>
      <w:r w:rsidR="007475AA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n</w:t>
      </w:r>
      <w:r w:rsidR="00161695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cia e </w:t>
      </w:r>
      <w:r w:rsidR="004335CB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Rodrigo Saraiva – SEMA – Vice-Presidência</w:t>
      </w:r>
      <w:r w:rsidR="007475AA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. Não havendo mais inscrições os </w:t>
      </w:r>
      <w:r w:rsidR="006B0BAD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candidatos</w:t>
      </w:r>
      <w:r w:rsidR="007475AA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se apresentaram</w:t>
      </w:r>
      <w:r w:rsidR="006B0BAD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e a chapa foi</w:t>
      </w:r>
      <w:r w:rsidR="007475AA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colocada em aprovação</w:t>
      </w:r>
      <w:r w:rsidR="006B0BAD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. Aprovada por unanimidade. </w:t>
      </w:r>
      <w:r w:rsidR="001C3E7E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</w:t>
      </w:r>
      <w:r w:rsidR="00CD5D23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</w:t>
      </w:r>
      <w:r w:rsidR="00CD5D23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>Item</w:t>
      </w:r>
      <w:proofErr w:type="gramStart"/>
      <w:r w:rsidR="00CD5D23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 xml:space="preserve">  </w:t>
      </w:r>
      <w:proofErr w:type="gramEnd"/>
      <w:r w:rsidR="00CD5D23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 xml:space="preserve">2. </w:t>
      </w:r>
      <w:r w:rsidR="007D4EA8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 xml:space="preserve">Acompanhamento dos </w:t>
      </w:r>
      <w:proofErr w:type="spellStart"/>
      <w:r w:rsidR="007D4EA8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>GTs</w:t>
      </w:r>
      <w:proofErr w:type="spellEnd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: Flávia</w:t>
      </w:r>
      <w:r w:rsidR="00041EA3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</w:t>
      </w:r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Informa que o </w:t>
      </w:r>
      <w:r w:rsidR="00772811" w:rsidRPr="0044057A">
        <w:rPr>
          <w:rFonts w:ascii="Century Gothic" w:hAnsi="Century Gothic" w:cs="Calibri"/>
          <w:b/>
          <w:color w:val="000000"/>
          <w:szCs w:val="22"/>
          <w:bdr w:val="none" w:sz="0" w:space="0" w:color="auto" w:frame="1"/>
          <w:lang w:eastAsia="pt-BR"/>
        </w:rPr>
        <w:t>GT Ambiental</w:t>
      </w:r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está parado</w:t>
      </w:r>
      <w:proofErr w:type="gramStart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,</w:t>
      </w:r>
      <w:r w:rsidR="0047227F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</w:t>
      </w:r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estão</w:t>
      </w:r>
      <w:proofErr w:type="gramEnd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aguardando a manifestação da </w:t>
      </w:r>
      <w:proofErr w:type="spellStart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Rossana</w:t>
      </w:r>
      <w:proofErr w:type="spellEnd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Goulart que infelizmente não está na reunião. Precisam de dados técnicos do Geo. </w:t>
      </w:r>
      <w:proofErr w:type="spellStart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Taysson</w:t>
      </w:r>
      <w:proofErr w:type="spellEnd"/>
      <w:r w:rsidR="00772811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que tem ampla experiência no assunto. </w:t>
      </w:r>
      <w:r w:rsidR="00772811" w:rsidRPr="0044057A">
        <w:rPr>
          <w:rFonts w:ascii="Century Gothic" w:hAnsi="Century Gothic"/>
          <w:b/>
          <w:szCs w:val="22"/>
        </w:rPr>
        <w:t>GT dos rastreadores</w:t>
      </w:r>
      <w:r w:rsidR="00772811" w:rsidRPr="0044057A">
        <w:rPr>
          <w:rFonts w:ascii="Century Gothic" w:hAnsi="Century Gothic"/>
          <w:szCs w:val="22"/>
        </w:rPr>
        <w:t xml:space="preserve"> </w:t>
      </w:r>
      <w:r w:rsidR="00EF4AE9" w:rsidRPr="0044057A">
        <w:rPr>
          <w:rFonts w:ascii="Century Gothic" w:hAnsi="Century Gothic"/>
          <w:szCs w:val="22"/>
        </w:rPr>
        <w:t>- Está</w:t>
      </w:r>
      <w:r w:rsidR="00772811" w:rsidRPr="0044057A">
        <w:rPr>
          <w:rFonts w:ascii="Century Gothic" w:hAnsi="Century Gothic"/>
          <w:szCs w:val="22"/>
        </w:rPr>
        <w:t xml:space="preserve"> terminando uma instrução normativa com base na</w:t>
      </w:r>
      <w:r w:rsidR="006C3F29" w:rsidRPr="0044057A">
        <w:rPr>
          <w:rFonts w:ascii="Century Gothic" w:hAnsi="Century Gothic"/>
          <w:szCs w:val="22"/>
        </w:rPr>
        <w:t xml:space="preserve"> n</w:t>
      </w:r>
      <w:r w:rsidR="00772811" w:rsidRPr="0044057A">
        <w:rPr>
          <w:rFonts w:ascii="Century Gothic" w:hAnsi="Century Gothic"/>
          <w:szCs w:val="22"/>
        </w:rPr>
        <w:t>ormativa da</w:t>
      </w:r>
      <w:r w:rsidR="00EF4AE9" w:rsidRPr="0044057A">
        <w:rPr>
          <w:rFonts w:ascii="Century Gothic" w:hAnsi="Century Gothic"/>
          <w:szCs w:val="22"/>
        </w:rPr>
        <w:t xml:space="preserve"> FEPAM para as dragas para uma </w:t>
      </w:r>
      <w:r w:rsidR="00953D0D">
        <w:rPr>
          <w:rFonts w:ascii="Century Gothic" w:hAnsi="Century Gothic"/>
          <w:szCs w:val="22"/>
        </w:rPr>
        <w:t>chamada</w:t>
      </w:r>
      <w:r w:rsidR="00EF4AE9" w:rsidRPr="0044057A">
        <w:rPr>
          <w:rFonts w:ascii="Century Gothic" w:hAnsi="Century Gothic"/>
          <w:szCs w:val="22"/>
        </w:rPr>
        <w:t xml:space="preserve"> pública e</w:t>
      </w:r>
      <w:r w:rsidR="00953D0D" w:rsidRPr="0044057A">
        <w:rPr>
          <w:rFonts w:ascii="Century Gothic" w:hAnsi="Century Gothic"/>
          <w:szCs w:val="22"/>
        </w:rPr>
        <w:t xml:space="preserve"> </w:t>
      </w:r>
      <w:r w:rsidR="00772811" w:rsidRPr="0044057A">
        <w:rPr>
          <w:rFonts w:ascii="Century Gothic" w:hAnsi="Century Gothic"/>
          <w:szCs w:val="22"/>
        </w:rPr>
        <w:t>abrir processo para contratação da empresa.</w:t>
      </w:r>
      <w:r w:rsidR="00EF4AE9" w:rsidRPr="0044057A">
        <w:rPr>
          <w:rFonts w:ascii="Century Gothic" w:hAnsi="Century Gothic"/>
          <w:szCs w:val="22"/>
        </w:rPr>
        <w:t xml:space="preserve"> Acrescenta que vai continuar participando dos </w:t>
      </w:r>
      <w:proofErr w:type="spellStart"/>
      <w:r w:rsidR="00EF4AE9" w:rsidRPr="0044057A">
        <w:rPr>
          <w:rFonts w:ascii="Century Gothic" w:hAnsi="Century Gothic"/>
          <w:szCs w:val="22"/>
        </w:rPr>
        <w:t>GTs</w:t>
      </w:r>
      <w:proofErr w:type="spellEnd"/>
      <w:r w:rsidR="006C3F29" w:rsidRPr="0044057A">
        <w:rPr>
          <w:rFonts w:ascii="Century Gothic" w:hAnsi="Century Gothic"/>
          <w:szCs w:val="22"/>
        </w:rPr>
        <w:t xml:space="preserve">, </w:t>
      </w:r>
      <w:r w:rsidR="00EF4AE9" w:rsidRPr="0044057A">
        <w:rPr>
          <w:rFonts w:ascii="Century Gothic" w:hAnsi="Century Gothic"/>
          <w:szCs w:val="22"/>
        </w:rPr>
        <w:t>até porque está bem por dentro do fluxo todo, então a</w:t>
      </w:r>
      <w:r w:rsidR="00041EA3" w:rsidRPr="0044057A">
        <w:rPr>
          <w:rFonts w:ascii="Century Gothic" w:hAnsi="Century Gothic"/>
          <w:szCs w:val="22"/>
        </w:rPr>
        <w:t>credita</w:t>
      </w:r>
      <w:r w:rsidR="00EF4AE9" w:rsidRPr="0044057A">
        <w:rPr>
          <w:rFonts w:ascii="Century Gothic" w:hAnsi="Century Gothic"/>
          <w:szCs w:val="22"/>
        </w:rPr>
        <w:t xml:space="preserve"> que </w:t>
      </w:r>
      <w:r w:rsidR="00953D0D">
        <w:rPr>
          <w:rFonts w:ascii="Century Gothic" w:hAnsi="Century Gothic"/>
          <w:szCs w:val="22"/>
        </w:rPr>
        <w:t xml:space="preserve">na </w:t>
      </w:r>
      <w:r w:rsidR="00EF4AE9" w:rsidRPr="0044057A">
        <w:rPr>
          <w:rFonts w:ascii="Century Gothic" w:hAnsi="Century Gothic"/>
          <w:szCs w:val="22"/>
        </w:rPr>
        <w:t xml:space="preserve">semana </w:t>
      </w:r>
      <w:r w:rsidR="00041EA3" w:rsidRPr="0044057A">
        <w:rPr>
          <w:rFonts w:ascii="Century Gothic" w:hAnsi="Century Gothic"/>
          <w:szCs w:val="22"/>
        </w:rPr>
        <w:t>seguinte</w:t>
      </w:r>
      <w:proofErr w:type="gramStart"/>
      <w:r w:rsidR="00041EA3" w:rsidRPr="0044057A">
        <w:rPr>
          <w:rFonts w:ascii="Century Gothic" w:hAnsi="Century Gothic"/>
          <w:szCs w:val="22"/>
        </w:rPr>
        <w:t xml:space="preserve"> </w:t>
      </w:r>
      <w:r w:rsidR="00EF4AE9" w:rsidRPr="0044057A">
        <w:rPr>
          <w:rFonts w:ascii="Century Gothic" w:hAnsi="Century Gothic"/>
          <w:szCs w:val="22"/>
        </w:rPr>
        <w:t xml:space="preserve"> </w:t>
      </w:r>
      <w:proofErr w:type="gramEnd"/>
      <w:r w:rsidR="00EF4AE9" w:rsidRPr="0044057A">
        <w:rPr>
          <w:rFonts w:ascii="Century Gothic" w:hAnsi="Century Gothic"/>
          <w:szCs w:val="22"/>
        </w:rPr>
        <w:t>marca</w:t>
      </w:r>
      <w:r w:rsidR="00041EA3" w:rsidRPr="0044057A">
        <w:rPr>
          <w:rFonts w:ascii="Century Gothic" w:hAnsi="Century Gothic"/>
          <w:szCs w:val="22"/>
        </w:rPr>
        <w:t>remos</w:t>
      </w:r>
      <w:r w:rsidR="00EF4AE9" w:rsidRPr="0044057A">
        <w:rPr>
          <w:rFonts w:ascii="Century Gothic" w:hAnsi="Century Gothic"/>
          <w:szCs w:val="22"/>
        </w:rPr>
        <w:t xml:space="preserve"> uma reunião do GT dos rastreadores para apresentar a</w:t>
      </w:r>
      <w:r w:rsidR="00AB1FCD" w:rsidRPr="0044057A">
        <w:rPr>
          <w:rFonts w:ascii="Century Gothic" w:hAnsi="Century Gothic"/>
          <w:szCs w:val="22"/>
        </w:rPr>
        <w:t xml:space="preserve"> normativa.</w:t>
      </w:r>
      <w:r w:rsidR="00772811" w:rsidRPr="0044057A">
        <w:rPr>
          <w:rFonts w:ascii="Century Gothic" w:hAnsi="Century Gothic" w:cs="Calibri"/>
          <w:szCs w:val="22"/>
          <w:bdr w:val="none" w:sz="0" w:space="0" w:color="auto" w:frame="1"/>
          <w:lang w:eastAsia="pt-BR"/>
        </w:rPr>
        <w:t xml:space="preserve"> </w:t>
      </w:r>
      <w:r w:rsidR="00772811" w:rsidRPr="0044057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 xml:space="preserve">Item </w:t>
      </w:r>
      <w:proofErr w:type="gramStart"/>
      <w:r w:rsidR="006B0BAD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>3</w:t>
      </w:r>
      <w:proofErr w:type="gramEnd"/>
      <w:r w:rsidR="006B0BAD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>.</w:t>
      </w:r>
      <w:r w:rsidR="00772811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 xml:space="preserve"> </w:t>
      </w:r>
      <w:r w:rsidR="006B0BAD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>Acomp</w:t>
      </w:r>
      <w:r w:rsidR="00AB1FCD" w:rsidRPr="0044057A">
        <w:rPr>
          <w:rStyle w:val="markmbsx5lxaf"/>
          <w:rFonts w:ascii="Century Gothic" w:hAnsi="Century Gothic"/>
          <w:b/>
          <w:color w:val="000033"/>
          <w:szCs w:val="22"/>
          <w:u w:val="single"/>
          <w:bdr w:val="none" w:sz="0" w:space="0" w:color="auto" w:frame="1"/>
          <w:shd w:val="clear" w:color="auto" w:fill="FFFFFF"/>
        </w:rPr>
        <w:t>anhamento da Resolução 402/2022</w:t>
      </w:r>
      <w:r w:rsidR="00AB1FCD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– Flavia apresentou os dados de agosto de 2022 com 175 cadastros que estão em análise. Salienta que isso é preocupante, é muito baixo, não chegou naquele plano de trabalho</w:t>
      </w:r>
      <w:r w:rsidR="00041EA3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de 400 cadastros </w:t>
      </w:r>
      <w:r w:rsidR="00AB1FCD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por mês.</w:t>
      </w:r>
      <w:r w:rsidR="00CE1752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Isso é um sinal de alerta, teremos que fazer alguma ação, como solicitar uma prestação de contas às Federações que pediram a prorrogação do prazo. Menos de 400 cadastros pode levar a revogação da resolução.</w:t>
      </w:r>
      <w:r w:rsidR="00092C89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Um desafio para a próxima gestão. </w:t>
      </w:r>
      <w:r w:rsidR="00551B36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Jean</w:t>
      </w:r>
      <w:r w:rsidR="00041EA3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41EA3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Galarça</w:t>
      </w:r>
      <w:proofErr w:type="spellEnd"/>
      <w:r w:rsidR="00551B36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</w:t>
      </w:r>
      <w:r w:rsidR="00041EA3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coloca </w:t>
      </w:r>
      <w:r w:rsidR="00551B36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>que</w:t>
      </w:r>
      <w:r w:rsidR="00092C89" w:rsidRPr="0044057A">
        <w:rPr>
          <w:rStyle w:val="markmbsx5lxaf"/>
          <w:rFonts w:ascii="Century Gothic" w:hAnsi="Century Gothic"/>
          <w:color w:val="000033"/>
          <w:szCs w:val="22"/>
          <w:bdr w:val="none" w:sz="0" w:space="0" w:color="auto" w:frame="1"/>
          <w:shd w:val="clear" w:color="auto" w:fill="FFFFFF"/>
        </w:rPr>
        <w:t xml:space="preserve"> em uma reunião anteriormente </w:t>
      </w:r>
      <w:r w:rsidR="00551B36" w:rsidRPr="0044057A">
        <w:rPr>
          <w:rFonts w:ascii="Century Gothic" w:hAnsi="Century Gothic"/>
          <w:szCs w:val="22"/>
        </w:rPr>
        <w:t>falou sobre a</w:t>
      </w:r>
      <w:r w:rsidR="00041EA3" w:rsidRPr="0044057A">
        <w:rPr>
          <w:rFonts w:ascii="Century Gothic" w:hAnsi="Century Gothic"/>
          <w:szCs w:val="22"/>
        </w:rPr>
        <w:t xml:space="preserve"> questão da</w:t>
      </w:r>
      <w:r w:rsidR="00092C89" w:rsidRPr="0044057A">
        <w:rPr>
          <w:rFonts w:ascii="Century Gothic" w:hAnsi="Century Gothic"/>
          <w:szCs w:val="22"/>
        </w:rPr>
        <w:t xml:space="preserve"> sensibilização. Não é tentar algum es</w:t>
      </w:r>
      <w:r w:rsidR="005B3BC5" w:rsidRPr="0044057A">
        <w:rPr>
          <w:rFonts w:ascii="Century Gothic" w:hAnsi="Century Gothic"/>
          <w:szCs w:val="22"/>
        </w:rPr>
        <w:t xml:space="preserve">forço de sensibilização com </w:t>
      </w:r>
      <w:r w:rsidR="00092C89" w:rsidRPr="0044057A">
        <w:rPr>
          <w:rFonts w:ascii="Century Gothic" w:hAnsi="Century Gothic"/>
          <w:szCs w:val="22"/>
        </w:rPr>
        <w:t>essas federações?</w:t>
      </w:r>
      <w:r w:rsidR="005B3BC5" w:rsidRPr="0044057A">
        <w:rPr>
          <w:rFonts w:ascii="Century Gothic" w:hAnsi="Century Gothic"/>
          <w:szCs w:val="22"/>
        </w:rPr>
        <w:t xml:space="preserve"> </w:t>
      </w:r>
      <w:r w:rsidR="00551B36" w:rsidRPr="0044057A">
        <w:rPr>
          <w:rFonts w:ascii="Century Gothic" w:hAnsi="Century Gothic"/>
          <w:szCs w:val="22"/>
        </w:rPr>
        <w:t>Tem sido realizado</w:t>
      </w:r>
      <w:r w:rsidR="005B3BC5" w:rsidRPr="0044057A">
        <w:rPr>
          <w:rFonts w:ascii="Century Gothic" w:hAnsi="Century Gothic"/>
          <w:szCs w:val="22"/>
        </w:rPr>
        <w:t xml:space="preserve"> al</w:t>
      </w:r>
      <w:r w:rsidR="00092C89" w:rsidRPr="0044057A">
        <w:rPr>
          <w:rFonts w:ascii="Century Gothic" w:hAnsi="Century Gothic"/>
          <w:szCs w:val="22"/>
        </w:rPr>
        <w:t xml:space="preserve">gum acompanhamento, alguma reunião extra </w:t>
      </w:r>
      <w:r w:rsidR="000823C2" w:rsidRPr="0044057A">
        <w:rPr>
          <w:rFonts w:ascii="Century Gothic" w:hAnsi="Century Gothic"/>
          <w:szCs w:val="22"/>
        </w:rPr>
        <w:t>para</w:t>
      </w:r>
      <w:r w:rsidR="00092C89" w:rsidRPr="0044057A">
        <w:rPr>
          <w:rFonts w:ascii="Century Gothic" w:hAnsi="Century Gothic"/>
          <w:szCs w:val="22"/>
        </w:rPr>
        <w:t xml:space="preserve"> esse assunto específico?</w:t>
      </w:r>
      <w:r w:rsidR="005B3BC5" w:rsidRPr="0044057A">
        <w:rPr>
          <w:rFonts w:ascii="Century Gothic" w:hAnsi="Century Gothic"/>
          <w:szCs w:val="22"/>
        </w:rPr>
        <w:t xml:space="preserve"> </w:t>
      </w:r>
      <w:proofErr w:type="gramStart"/>
      <w:r w:rsidR="005B3BC5" w:rsidRPr="0044057A">
        <w:rPr>
          <w:rFonts w:ascii="Century Gothic" w:hAnsi="Century Gothic"/>
          <w:szCs w:val="22"/>
        </w:rPr>
        <w:t>Se pens</w:t>
      </w:r>
      <w:r w:rsidR="00041EA3" w:rsidRPr="0044057A">
        <w:rPr>
          <w:rFonts w:ascii="Century Gothic" w:hAnsi="Century Gothic"/>
          <w:szCs w:val="22"/>
        </w:rPr>
        <w:t>a</w:t>
      </w:r>
      <w:proofErr w:type="gramEnd"/>
      <w:r w:rsidR="00092C89" w:rsidRPr="0044057A">
        <w:rPr>
          <w:rFonts w:ascii="Century Gothic" w:hAnsi="Century Gothic"/>
          <w:szCs w:val="22"/>
        </w:rPr>
        <w:t xml:space="preserve"> em algum planejamento assim?</w:t>
      </w:r>
      <w:r w:rsidR="005B3BC5" w:rsidRPr="0044057A">
        <w:rPr>
          <w:rFonts w:ascii="Century Gothic" w:hAnsi="Century Gothic"/>
          <w:szCs w:val="22"/>
        </w:rPr>
        <w:t xml:space="preserve"> </w:t>
      </w:r>
      <w:r w:rsidR="000823C2" w:rsidRPr="0044057A">
        <w:rPr>
          <w:rFonts w:ascii="Century Gothic" w:hAnsi="Century Gothic"/>
          <w:szCs w:val="22"/>
        </w:rPr>
        <w:t xml:space="preserve">Flavia informa que não, no </w:t>
      </w:r>
      <w:r w:rsidR="005B3BC5" w:rsidRPr="0044057A">
        <w:rPr>
          <w:rFonts w:ascii="Century Gothic" w:hAnsi="Century Gothic"/>
          <w:szCs w:val="22"/>
        </w:rPr>
        <w:t xml:space="preserve">plano de </w:t>
      </w:r>
      <w:r w:rsidR="005B3BC5" w:rsidRPr="0044057A">
        <w:rPr>
          <w:rFonts w:ascii="Century Gothic" w:hAnsi="Century Gothic"/>
          <w:szCs w:val="22"/>
        </w:rPr>
        <w:lastRenderedPageBreak/>
        <w:t>trabalho</w:t>
      </w:r>
      <w:r w:rsidR="00092C89" w:rsidRPr="0044057A">
        <w:rPr>
          <w:rFonts w:ascii="Century Gothic" w:hAnsi="Century Gothic"/>
          <w:szCs w:val="22"/>
        </w:rPr>
        <w:t xml:space="preserve"> eles precisam </w:t>
      </w:r>
      <w:r w:rsidR="00041EA3" w:rsidRPr="0044057A">
        <w:rPr>
          <w:rFonts w:ascii="Century Gothic" w:hAnsi="Century Gothic"/>
          <w:szCs w:val="22"/>
        </w:rPr>
        <w:t>falar sobre as ações que</w:t>
      </w:r>
      <w:r w:rsidR="00092C89" w:rsidRPr="0044057A">
        <w:rPr>
          <w:rFonts w:ascii="Century Gothic" w:hAnsi="Century Gothic"/>
          <w:szCs w:val="22"/>
        </w:rPr>
        <w:t xml:space="preserve"> estão fazendo num prazo de </w:t>
      </w:r>
      <w:r w:rsidR="00041EA3" w:rsidRPr="0044057A">
        <w:rPr>
          <w:rFonts w:ascii="Century Gothic" w:hAnsi="Century Gothic"/>
          <w:szCs w:val="22"/>
        </w:rPr>
        <w:t>seis</w:t>
      </w:r>
      <w:r w:rsidR="00092C89" w:rsidRPr="0044057A">
        <w:rPr>
          <w:rFonts w:ascii="Century Gothic" w:hAnsi="Century Gothic"/>
          <w:szCs w:val="22"/>
        </w:rPr>
        <w:t xml:space="preserve"> meses.</w:t>
      </w:r>
      <w:r w:rsidR="005B3BC5" w:rsidRPr="0044057A">
        <w:rPr>
          <w:rFonts w:ascii="Century Gothic" w:hAnsi="Century Gothic"/>
          <w:szCs w:val="22"/>
        </w:rPr>
        <w:t xml:space="preserve"> </w:t>
      </w:r>
      <w:r w:rsidR="00092C89" w:rsidRPr="0044057A">
        <w:rPr>
          <w:rFonts w:ascii="Century Gothic" w:hAnsi="Century Gothic"/>
          <w:szCs w:val="22"/>
        </w:rPr>
        <w:t>Ent</w:t>
      </w:r>
      <w:r w:rsidR="000823C2" w:rsidRPr="0044057A">
        <w:rPr>
          <w:rFonts w:ascii="Century Gothic" w:hAnsi="Century Gothic"/>
          <w:szCs w:val="22"/>
        </w:rPr>
        <w:t>ão, já passou esse prazo também. O</w:t>
      </w:r>
      <w:r w:rsidR="005B3BC5" w:rsidRPr="0044057A">
        <w:rPr>
          <w:rFonts w:ascii="Century Gothic" w:hAnsi="Century Gothic"/>
          <w:szCs w:val="22"/>
        </w:rPr>
        <w:t xml:space="preserve"> próximo passo seria chamá-los. </w:t>
      </w:r>
      <w:r w:rsidR="000823C2" w:rsidRPr="0044057A">
        <w:rPr>
          <w:rFonts w:ascii="Century Gothic" w:hAnsi="Century Gothic"/>
          <w:szCs w:val="22"/>
        </w:rPr>
        <w:t xml:space="preserve">Sergio Cardoso coloca que todos estão muito bem sensibilizados participando dentro dos Comitês de Bacias, seus técnicos são muito bem qualificados, na verdade </w:t>
      </w:r>
      <w:r w:rsidR="00694CDB" w:rsidRPr="0044057A">
        <w:rPr>
          <w:rFonts w:ascii="Century Gothic" w:hAnsi="Century Gothic"/>
          <w:szCs w:val="22"/>
        </w:rPr>
        <w:t>da</w:t>
      </w:r>
      <w:r w:rsidR="000823C2" w:rsidRPr="0044057A">
        <w:rPr>
          <w:rFonts w:ascii="Century Gothic" w:hAnsi="Century Gothic"/>
          <w:szCs w:val="22"/>
        </w:rPr>
        <w:t xml:space="preserve"> iniciativa privada.</w:t>
      </w:r>
      <w:r w:rsidR="00694CDB" w:rsidRPr="0044057A">
        <w:rPr>
          <w:rFonts w:ascii="Century Gothic" w:hAnsi="Century Gothic"/>
          <w:szCs w:val="22"/>
        </w:rPr>
        <w:t xml:space="preserve"> Então sugere que seja montado o primeiro relatório dessa metodologia e encaminhar as Câmaras de Gestão e a sensibilização será feita dentro da política. A CTAS vai referendar o Relatório do DRH, coloca</w:t>
      </w:r>
      <w:r w:rsidR="00D02ABC" w:rsidRPr="0044057A">
        <w:rPr>
          <w:rFonts w:ascii="Century Gothic" w:hAnsi="Century Gothic"/>
          <w:szCs w:val="22"/>
        </w:rPr>
        <w:t>do</w:t>
      </w:r>
      <w:r w:rsidR="00694CDB" w:rsidRPr="0044057A">
        <w:rPr>
          <w:rFonts w:ascii="Century Gothic" w:hAnsi="Century Gothic"/>
          <w:szCs w:val="22"/>
        </w:rPr>
        <w:t xml:space="preserve"> em uma l</w:t>
      </w:r>
      <w:r w:rsidR="00211D17" w:rsidRPr="0044057A">
        <w:rPr>
          <w:rFonts w:ascii="Century Gothic" w:hAnsi="Century Gothic"/>
          <w:szCs w:val="22"/>
        </w:rPr>
        <w:t>âmina</w:t>
      </w:r>
      <w:r w:rsidR="00694CDB" w:rsidRPr="0044057A">
        <w:rPr>
          <w:rFonts w:ascii="Century Gothic" w:hAnsi="Century Gothic"/>
          <w:szCs w:val="22"/>
        </w:rPr>
        <w:t xml:space="preserve"> e assim haver</w:t>
      </w:r>
      <w:r w:rsidR="0018752F" w:rsidRPr="0044057A">
        <w:rPr>
          <w:rFonts w:ascii="Century Gothic" w:hAnsi="Century Gothic"/>
          <w:szCs w:val="22"/>
        </w:rPr>
        <w:t>á o debate dentr</w:t>
      </w:r>
      <w:r w:rsidR="00211D17" w:rsidRPr="0044057A">
        <w:rPr>
          <w:rFonts w:ascii="Century Gothic" w:hAnsi="Century Gothic"/>
          <w:szCs w:val="22"/>
        </w:rPr>
        <w:t xml:space="preserve">o das Câmaras de Gestão. </w:t>
      </w:r>
      <w:r w:rsidR="00D02ABC" w:rsidRPr="0044057A">
        <w:rPr>
          <w:rFonts w:ascii="Century Gothic" w:hAnsi="Century Gothic"/>
          <w:szCs w:val="22"/>
        </w:rPr>
        <w:t>Informa que</w:t>
      </w:r>
      <w:r w:rsidR="00211D17" w:rsidRPr="0044057A">
        <w:rPr>
          <w:rFonts w:ascii="Century Gothic" w:hAnsi="Century Gothic"/>
          <w:szCs w:val="22"/>
        </w:rPr>
        <w:t xml:space="preserve"> na reunião do CONSEMA da semana passada, a Secretária </w:t>
      </w:r>
      <w:proofErr w:type="spellStart"/>
      <w:r w:rsidR="00211D17" w:rsidRPr="0044057A">
        <w:rPr>
          <w:rFonts w:ascii="Century Gothic" w:hAnsi="Century Gothic"/>
          <w:szCs w:val="22"/>
        </w:rPr>
        <w:t>Marjorie</w:t>
      </w:r>
      <w:proofErr w:type="spellEnd"/>
      <w:r w:rsidR="00211D17" w:rsidRPr="0044057A">
        <w:rPr>
          <w:rFonts w:ascii="Century Gothic" w:hAnsi="Century Gothic"/>
          <w:szCs w:val="22"/>
        </w:rPr>
        <w:t xml:space="preserve"> ficou de apresentar como será feito o casamento do licenciamento ambiental e a outorga do uso da água. César Araújo </w:t>
      </w:r>
      <w:r w:rsidR="00D02ABC" w:rsidRPr="0044057A">
        <w:rPr>
          <w:rFonts w:ascii="Century Gothic" w:hAnsi="Century Gothic"/>
          <w:szCs w:val="22"/>
        </w:rPr>
        <w:t>fala</w:t>
      </w:r>
      <w:r w:rsidR="00B62E3B" w:rsidRPr="0044057A">
        <w:rPr>
          <w:rFonts w:ascii="Century Gothic" w:hAnsi="Century Gothic"/>
          <w:szCs w:val="22"/>
        </w:rPr>
        <w:t xml:space="preserve"> que antes de entrar para a CTAS já cobrava do pessoal, mas agora mais ainda.</w:t>
      </w:r>
      <w:r w:rsidR="00D02ABC" w:rsidRPr="0044057A">
        <w:rPr>
          <w:rFonts w:ascii="Century Gothic" w:hAnsi="Century Gothic"/>
          <w:szCs w:val="22"/>
        </w:rPr>
        <w:t xml:space="preserve"> </w:t>
      </w:r>
      <w:proofErr w:type="spellStart"/>
      <w:r w:rsidR="003005D9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Luis</w:t>
      </w:r>
      <w:proofErr w:type="spellEnd"/>
      <w:r w:rsidR="003005D9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Feijó fala como conselheiro no </w:t>
      </w:r>
      <w:proofErr w:type="spellStart"/>
      <w:r w:rsidR="003005D9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Consema</w:t>
      </w:r>
      <w:proofErr w:type="spellEnd"/>
      <w:r w:rsidR="003005D9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que foi realmente colocado na mesa e ficou bem definido a aproximação do </w:t>
      </w:r>
      <w:proofErr w:type="spellStart"/>
      <w:r w:rsidR="003005D9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>Consema</w:t>
      </w:r>
      <w:proofErr w:type="spellEnd"/>
      <w:r w:rsidR="00D02ABC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 e Recursos Hídricos</w:t>
      </w:r>
      <w:r w:rsidR="003005D9" w:rsidRPr="0044057A">
        <w:rPr>
          <w:rFonts w:ascii="Century Gothic" w:hAnsi="Century Gothic" w:cs="Calibri"/>
          <w:color w:val="000000"/>
          <w:szCs w:val="22"/>
          <w:bdr w:val="none" w:sz="0" w:space="0" w:color="auto" w:frame="1"/>
          <w:lang w:eastAsia="pt-BR"/>
        </w:rPr>
        <w:t xml:space="preserve">. Eles querem fazer um trabalho em conjunto, principalmente a respeito de fluxo e documentação das outorgas. Solicita que conste na ata que o DRH será convidado para sentarem juntos e definirem, falarem a mesma linguagem. Foi um dos pontos bem fortes da reunião. </w:t>
      </w:r>
      <w:r w:rsidR="00D02ABC" w:rsidRPr="0044057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 xml:space="preserve">Item </w:t>
      </w:r>
      <w:proofErr w:type="gramStart"/>
      <w:r w:rsidR="00D02ABC" w:rsidRPr="0044057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>4</w:t>
      </w:r>
      <w:proofErr w:type="gramEnd"/>
      <w:r w:rsidR="00D02ABC" w:rsidRPr="0044057A">
        <w:rPr>
          <w:rFonts w:ascii="Century Gothic" w:hAnsi="Century Gothic" w:cs="Calibri"/>
          <w:b/>
          <w:color w:val="000000"/>
          <w:szCs w:val="22"/>
          <w:u w:val="single"/>
          <w:bdr w:val="none" w:sz="0" w:space="0" w:color="auto" w:frame="1"/>
          <w:lang w:eastAsia="pt-BR"/>
        </w:rPr>
        <w:t xml:space="preserve">. </w:t>
      </w:r>
      <w:r w:rsidR="00D02ABC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 xml:space="preserve">Relato da Gestão </w:t>
      </w:r>
      <w:r w:rsidR="00D02ABC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– Flavia falou dos últimos dois anos gestão citand</w:t>
      </w:r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o os pontos mais produtivos, de avanço de ideais como: Seminário organizado pela CTAS e UNIPAMPA onde nasceu o NEAS – </w:t>
      </w:r>
      <w:proofErr w:type="spellStart"/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Nucleo</w:t>
      </w:r>
      <w:proofErr w:type="spellEnd"/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de Estudos de Águas Subterrâneas, um passo importante para a politica pública. Precisamos de parceiros par</w:t>
      </w:r>
      <w:r w:rsidR="00234618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a estudos que </w:t>
      </w:r>
      <w:r w:rsidR="0047227F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mostre</w:t>
      </w:r>
      <w:r w:rsidR="00D02ABC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o quanto que </w:t>
      </w:r>
      <w:r w:rsidR="00234618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se</w:t>
      </w:r>
      <w:r w:rsidR="00D02ABC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tem de entrada</w:t>
      </w:r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de água no</w:t>
      </w:r>
      <w:r w:rsidR="00D02ABC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s nossos aquíferos e o quanto </w:t>
      </w:r>
      <w:r w:rsidR="00234618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está sendo tirado</w:t>
      </w:r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. E</w:t>
      </w:r>
      <w:r w:rsidR="00D02ABC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sta</w:t>
      </w:r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belecer um critério de outorga </w:t>
      </w:r>
      <w:r w:rsidR="00D02ABC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lastRenderedPageBreak/>
        <w:t>para água subterrânea vai se resolver muitos problemas.</w:t>
      </w:r>
      <w:r w:rsidR="00CC3C52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</w:t>
      </w:r>
      <w:r w:rsidR="00BF0351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>Outro ponto</w:t>
      </w:r>
      <w:r w:rsidR="00234618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 </w:t>
      </w:r>
      <w:r w:rsidR="00BF0351" w:rsidRPr="0044057A">
        <w:rPr>
          <w:rFonts w:ascii="Century Gothic" w:hAnsi="Century Gothic"/>
          <w:szCs w:val="22"/>
        </w:rPr>
        <w:t>importante foi o poço legal, conseguimos colocar em prática uma ideia que já vinha de outra gestão</w:t>
      </w:r>
      <w:r w:rsidR="0047227F">
        <w:rPr>
          <w:rFonts w:ascii="Century Gothic" w:hAnsi="Century Gothic"/>
          <w:szCs w:val="22"/>
        </w:rPr>
        <w:t>,</w:t>
      </w:r>
      <w:r w:rsidR="00BF0351" w:rsidRPr="0044057A">
        <w:rPr>
          <w:rFonts w:ascii="Century Gothic" w:hAnsi="Century Gothic"/>
          <w:szCs w:val="22"/>
        </w:rPr>
        <w:t xml:space="preserve"> mas que pela burocracia está parado na CELIC. Também a Resolução CRH 402 e os </w:t>
      </w:r>
      <w:proofErr w:type="spellStart"/>
      <w:r w:rsidR="00BF0351" w:rsidRPr="0044057A">
        <w:rPr>
          <w:rFonts w:ascii="Century Gothic" w:hAnsi="Century Gothic"/>
          <w:szCs w:val="22"/>
        </w:rPr>
        <w:t>GTs</w:t>
      </w:r>
      <w:proofErr w:type="spellEnd"/>
      <w:r w:rsidR="00BF0351" w:rsidRPr="0044057A">
        <w:rPr>
          <w:rFonts w:ascii="Century Gothic" w:hAnsi="Century Gothic"/>
          <w:szCs w:val="22"/>
        </w:rPr>
        <w:t xml:space="preserve">. Agora estamos </w:t>
      </w:r>
      <w:r w:rsidR="00234618">
        <w:rPr>
          <w:rFonts w:ascii="Century Gothic" w:hAnsi="Century Gothic"/>
          <w:szCs w:val="22"/>
        </w:rPr>
        <w:t>começando a ver o</w:t>
      </w:r>
      <w:r w:rsidR="00BF0351" w:rsidRPr="0044057A">
        <w:rPr>
          <w:rFonts w:ascii="Century Gothic" w:hAnsi="Century Gothic"/>
          <w:szCs w:val="22"/>
        </w:rPr>
        <w:t xml:space="preserve"> resultado, mas se consegui</w:t>
      </w:r>
      <w:r w:rsidR="00234618">
        <w:rPr>
          <w:rFonts w:ascii="Century Gothic" w:hAnsi="Century Gothic"/>
          <w:szCs w:val="22"/>
        </w:rPr>
        <w:t>r</w:t>
      </w:r>
      <w:r w:rsidR="00BF0351" w:rsidRPr="0044057A">
        <w:rPr>
          <w:rFonts w:ascii="Century Gothic" w:hAnsi="Century Gothic"/>
          <w:szCs w:val="22"/>
        </w:rPr>
        <w:t xml:space="preserve">mos </w:t>
      </w:r>
      <w:r w:rsidR="00234618">
        <w:rPr>
          <w:rFonts w:ascii="Century Gothic" w:hAnsi="Century Gothic"/>
          <w:szCs w:val="22"/>
        </w:rPr>
        <w:t>colocar em prática</w:t>
      </w:r>
      <w:r w:rsidR="00BF0351" w:rsidRPr="0044057A">
        <w:rPr>
          <w:rFonts w:ascii="Century Gothic" w:hAnsi="Century Gothic"/>
          <w:szCs w:val="22"/>
        </w:rPr>
        <w:t xml:space="preserve"> vai ser</w:t>
      </w:r>
      <w:r w:rsidR="00234618">
        <w:rPr>
          <w:rFonts w:ascii="Century Gothic" w:hAnsi="Century Gothic"/>
          <w:szCs w:val="22"/>
        </w:rPr>
        <w:t xml:space="preserve"> u</w:t>
      </w:r>
      <w:r w:rsidR="00BF0351" w:rsidRPr="0044057A">
        <w:rPr>
          <w:rFonts w:ascii="Century Gothic" w:hAnsi="Century Gothic"/>
          <w:szCs w:val="22"/>
        </w:rPr>
        <w:t>m grande avanço na regularização</w:t>
      </w:r>
      <w:r w:rsidR="004B2FD1" w:rsidRPr="0044057A">
        <w:rPr>
          <w:rFonts w:ascii="Century Gothic" w:hAnsi="Century Gothic"/>
          <w:szCs w:val="22"/>
        </w:rPr>
        <w:t xml:space="preserve">. Flavia agradece a parceria de todos ao longo da gestão e coloca-se </w:t>
      </w:r>
      <w:r w:rsidR="0047227F">
        <w:rPr>
          <w:rFonts w:ascii="Century Gothic" w:hAnsi="Century Gothic"/>
          <w:szCs w:val="22"/>
        </w:rPr>
        <w:t>à</w:t>
      </w:r>
      <w:r w:rsidR="004B2FD1" w:rsidRPr="0044057A">
        <w:rPr>
          <w:rFonts w:ascii="Century Gothic" w:hAnsi="Century Gothic"/>
          <w:szCs w:val="22"/>
        </w:rPr>
        <w:t xml:space="preserve"> disposição para contribuir. Deseja uma boa gestão à Juliana e Rodrigo. </w:t>
      </w:r>
      <w:r w:rsidR="004B2FD1" w:rsidRPr="0047227F">
        <w:rPr>
          <w:rFonts w:ascii="Century Gothic" w:hAnsi="Century Gothic"/>
          <w:b/>
          <w:szCs w:val="22"/>
          <w:u w:val="single"/>
        </w:rPr>
        <w:t xml:space="preserve">Item </w:t>
      </w:r>
      <w:proofErr w:type="gramStart"/>
      <w:r w:rsidR="004B2FD1" w:rsidRPr="0047227F">
        <w:rPr>
          <w:rFonts w:ascii="Century Gothic" w:hAnsi="Century Gothic"/>
          <w:b/>
          <w:szCs w:val="22"/>
          <w:u w:val="single"/>
        </w:rPr>
        <w:t>6</w:t>
      </w:r>
      <w:proofErr w:type="gramEnd"/>
      <w:r w:rsidR="004B2FD1" w:rsidRPr="0047227F">
        <w:rPr>
          <w:rFonts w:ascii="Century Gothic" w:hAnsi="Century Gothic"/>
          <w:b/>
          <w:szCs w:val="22"/>
          <w:u w:val="single"/>
        </w:rPr>
        <w:t>.</w:t>
      </w:r>
      <w:r w:rsidR="007D4EA8" w:rsidRPr="0047227F">
        <w:rPr>
          <w:rFonts w:ascii="Century Gothic" w:hAnsi="Century Gothic"/>
          <w:b/>
          <w:szCs w:val="22"/>
          <w:u w:val="single"/>
        </w:rPr>
        <w:t xml:space="preserve"> </w:t>
      </w:r>
      <w:r w:rsidR="004B2FD1" w:rsidRPr="0047227F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>Assuntos G</w:t>
      </w:r>
      <w:r w:rsidR="007D4EA8" w:rsidRPr="0047227F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>erais</w:t>
      </w:r>
      <w:r w:rsidR="004B2FD1" w:rsidRPr="0047227F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 xml:space="preserve"> –</w:t>
      </w:r>
      <w:r w:rsidR="004B2FD1" w:rsidRPr="0044057A">
        <w:rPr>
          <w:rFonts w:ascii="Century Gothic" w:hAnsi="Century Gothic" w:cs="Tahoma"/>
          <w:b/>
          <w:szCs w:val="22"/>
          <w:u w:val="single"/>
          <w:bdr w:val="none" w:sz="0" w:space="0" w:color="auto" w:frame="1"/>
          <w:lang w:eastAsia="pt-BR"/>
        </w:rPr>
        <w:t xml:space="preserve"> </w:t>
      </w:r>
      <w:r w:rsidR="004B2FD1" w:rsidRPr="0044057A">
        <w:rPr>
          <w:rFonts w:ascii="Century Gothic" w:hAnsi="Century Gothic" w:cs="Tahoma"/>
          <w:szCs w:val="22"/>
          <w:bdr w:val="none" w:sz="0" w:space="0" w:color="auto" w:frame="1"/>
          <w:lang w:eastAsia="pt-BR"/>
        </w:rPr>
        <w:t xml:space="preserve">Sergio Cardoso fez breve relato sobre o Projeto Piloto </w:t>
      </w:r>
      <w:r w:rsidR="006C3F29" w:rsidRPr="0044057A">
        <w:rPr>
          <w:rFonts w:ascii="Century Gothic" w:hAnsi="Century Gothic"/>
          <w:szCs w:val="22"/>
        </w:rPr>
        <w:t>sob</w:t>
      </w:r>
      <w:r w:rsidR="0047227F">
        <w:rPr>
          <w:rFonts w:ascii="Century Gothic" w:hAnsi="Century Gothic"/>
          <w:szCs w:val="22"/>
        </w:rPr>
        <w:t xml:space="preserve">re a cobrança pelo uso da água na bacia do </w:t>
      </w:r>
      <w:proofErr w:type="spellStart"/>
      <w:r w:rsidR="0047227F">
        <w:rPr>
          <w:rFonts w:ascii="Century Gothic" w:hAnsi="Century Gothic"/>
          <w:szCs w:val="22"/>
        </w:rPr>
        <w:t>Gravatai</w:t>
      </w:r>
      <w:proofErr w:type="spellEnd"/>
      <w:r w:rsidR="0047227F">
        <w:rPr>
          <w:rFonts w:ascii="Century Gothic" w:hAnsi="Century Gothic"/>
          <w:szCs w:val="22"/>
        </w:rPr>
        <w:t xml:space="preserve">. </w:t>
      </w:r>
      <w:r w:rsidR="00862163" w:rsidRPr="0044057A">
        <w:rPr>
          <w:rFonts w:ascii="Century Gothic" w:hAnsi="Century Gothic"/>
          <w:szCs w:val="22"/>
        </w:rPr>
        <w:t>Não havendo mais assuntos a tratar, a Presid</w:t>
      </w:r>
      <w:r w:rsidR="00A01F95" w:rsidRPr="0044057A">
        <w:rPr>
          <w:rFonts w:ascii="Century Gothic" w:hAnsi="Century Gothic"/>
          <w:szCs w:val="22"/>
        </w:rPr>
        <w:t>ente Flávia encerrou a reunião à</w:t>
      </w:r>
      <w:r w:rsidR="00862163" w:rsidRPr="0044057A">
        <w:rPr>
          <w:rFonts w:ascii="Century Gothic" w:hAnsi="Century Gothic"/>
          <w:szCs w:val="22"/>
        </w:rPr>
        <w:t xml:space="preserve">s </w:t>
      </w:r>
      <w:r w:rsidR="006C3F29" w:rsidRPr="0044057A">
        <w:rPr>
          <w:rFonts w:ascii="Century Gothic" w:hAnsi="Century Gothic"/>
          <w:szCs w:val="22"/>
        </w:rPr>
        <w:t>10h31</w:t>
      </w:r>
      <w:r w:rsidR="00A01F95" w:rsidRPr="0044057A">
        <w:rPr>
          <w:rFonts w:ascii="Century Gothic" w:hAnsi="Century Gothic"/>
          <w:szCs w:val="22"/>
        </w:rPr>
        <w:t>min</w:t>
      </w:r>
      <w:r w:rsidR="00862163" w:rsidRPr="0044057A">
        <w:rPr>
          <w:rFonts w:ascii="Century Gothic" w:hAnsi="Century Gothic"/>
          <w:szCs w:val="22"/>
        </w:rPr>
        <w:t>, e e</w:t>
      </w:r>
      <w:r w:rsidR="00E57721" w:rsidRPr="0044057A">
        <w:rPr>
          <w:rFonts w:ascii="Century Gothic" w:hAnsi="Century Gothic"/>
          <w:szCs w:val="22"/>
        </w:rPr>
        <w:t>u Carlos Carvalho Jr</w:t>
      </w:r>
      <w:r w:rsidR="006C3F29" w:rsidRPr="0044057A">
        <w:rPr>
          <w:rFonts w:ascii="Century Gothic" w:hAnsi="Century Gothic"/>
          <w:szCs w:val="22"/>
        </w:rPr>
        <w:t>.</w:t>
      </w:r>
      <w:r w:rsidR="00E57721" w:rsidRPr="0044057A">
        <w:rPr>
          <w:rFonts w:ascii="Century Gothic" w:hAnsi="Century Gothic"/>
          <w:szCs w:val="22"/>
        </w:rPr>
        <w:t xml:space="preserve"> lavrei </w:t>
      </w:r>
      <w:proofErr w:type="gramStart"/>
      <w:r w:rsidR="00E57721" w:rsidRPr="0044057A">
        <w:rPr>
          <w:rFonts w:ascii="Century Gothic" w:hAnsi="Century Gothic"/>
          <w:szCs w:val="22"/>
        </w:rPr>
        <w:t>a presente</w:t>
      </w:r>
      <w:proofErr w:type="gramEnd"/>
      <w:r w:rsidR="00862163" w:rsidRPr="0044057A">
        <w:rPr>
          <w:rFonts w:ascii="Century Gothic" w:hAnsi="Century Gothic"/>
          <w:szCs w:val="22"/>
        </w:rPr>
        <w:t xml:space="preserve"> ata.</w:t>
      </w:r>
      <w:r w:rsidR="0047227F">
        <w:rPr>
          <w:rFonts w:ascii="Century Gothic" w:hAnsi="Century Gothic"/>
          <w:szCs w:val="22"/>
        </w:rPr>
        <w:t xml:space="preserve"> RELATÓ</w:t>
      </w:r>
      <w:r w:rsidR="006C3F29" w:rsidRPr="0044057A">
        <w:rPr>
          <w:rFonts w:ascii="Century Gothic" w:hAnsi="Century Gothic"/>
          <w:szCs w:val="22"/>
        </w:rPr>
        <w:t>RIO DAS PRESENÇAS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5"/>
        <w:gridCol w:w="1384"/>
        <w:gridCol w:w="807"/>
        <w:gridCol w:w="3603"/>
      </w:tblGrid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Nome 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Data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Hora de início </w:t>
            </w:r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Hora de término</w:t>
            </w:r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Conselho de Recursos </w:t>
            </w:r>
            <w:proofErr w:type="spellStart"/>
            <w:r w:rsidRPr="0044057A">
              <w:rPr>
                <w:rFonts w:ascii="Century Gothic" w:hAnsi="Century Gothic"/>
              </w:rPr>
              <w:t>Hidricos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Conselho de Recursos </w:t>
            </w:r>
            <w:proofErr w:type="spellStart"/>
            <w:r w:rsidRPr="0044057A">
              <w:rPr>
                <w:rFonts w:ascii="Century Gothic" w:hAnsi="Century Gothic"/>
              </w:rPr>
              <w:t>Hidricos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09:26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Carlos Alberto da Fonseca Pires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10:01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Daniel Pereira </w:t>
            </w:r>
            <w:proofErr w:type="spellStart"/>
            <w:r w:rsidRPr="0044057A">
              <w:rPr>
                <w:rFonts w:ascii="Century Gothic" w:hAnsi="Century Gothic"/>
              </w:rPr>
              <w:t>Comitesinos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09:37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10:30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Eliane </w:t>
            </w:r>
            <w:proofErr w:type="spellStart"/>
            <w:r w:rsidRPr="0044057A">
              <w:rPr>
                <w:rFonts w:ascii="Century Gothic" w:hAnsi="Century Gothic"/>
              </w:rPr>
              <w:t>Corsan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09:35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spellStart"/>
            <w:r w:rsidRPr="0044057A">
              <w:rPr>
                <w:rFonts w:ascii="Century Gothic" w:hAnsi="Century Gothic"/>
              </w:rPr>
              <w:t>Luis</w:t>
            </w:r>
            <w:proofErr w:type="spellEnd"/>
            <w:r w:rsidRPr="0044057A">
              <w:rPr>
                <w:rFonts w:ascii="Century Gothic" w:hAnsi="Century Gothic"/>
              </w:rPr>
              <w:t xml:space="preserve"> Feijó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09:34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Geólogo Sérgio Cardoso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09:35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Fabricio </w:t>
            </w:r>
            <w:proofErr w:type="spellStart"/>
            <w:r w:rsidRPr="0044057A">
              <w:rPr>
                <w:rFonts w:ascii="Century Gothic" w:hAnsi="Century Gothic"/>
              </w:rPr>
              <w:t>Siculi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09:32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Luciano </w:t>
            </w:r>
            <w:proofErr w:type="spellStart"/>
            <w:r w:rsidRPr="0044057A">
              <w:rPr>
                <w:rFonts w:ascii="Century Gothic" w:hAnsi="Century Gothic"/>
              </w:rPr>
              <w:t>Cardone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DMAS - Diretoria de Meio Ambiente e Sustentabilidade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DMAS - Diretoria de Meio Ambiente e Sustentabilidade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spellStart"/>
            <w:r w:rsidRPr="0044057A">
              <w:rPr>
                <w:rFonts w:ascii="Century Gothic" w:hAnsi="Century Gothic"/>
              </w:rPr>
              <w:t>Cacinele</w:t>
            </w:r>
            <w:proofErr w:type="spellEnd"/>
            <w:r w:rsidRPr="0044057A">
              <w:rPr>
                <w:rFonts w:ascii="Century Gothic" w:hAnsi="Century Gothic"/>
              </w:rPr>
              <w:t>/CBHRT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lastRenderedPageBreak/>
              <w:t>Rodrigo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09:28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09:56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Carlos Silveira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09:29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Cesar </w:t>
            </w:r>
            <w:proofErr w:type="spellStart"/>
            <w:r w:rsidRPr="0044057A">
              <w:rPr>
                <w:rFonts w:ascii="Century Gothic" w:hAnsi="Century Gothic"/>
              </w:rPr>
              <w:t>Araujo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09:27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Flávia Dias DIOUT/SEMA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09:27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spellStart"/>
            <w:r w:rsidRPr="0044057A">
              <w:rPr>
                <w:rFonts w:ascii="Century Gothic" w:hAnsi="Century Gothic"/>
              </w:rPr>
              <w:t>Francielle</w:t>
            </w:r>
            <w:proofErr w:type="spellEnd"/>
            <w:r w:rsidRPr="0044057A">
              <w:rPr>
                <w:rFonts w:ascii="Century Gothic" w:hAnsi="Century Gothic"/>
              </w:rPr>
              <w:t xml:space="preserve"> </w:t>
            </w:r>
            <w:proofErr w:type="spellStart"/>
            <w:r w:rsidRPr="0044057A">
              <w:rPr>
                <w:rFonts w:ascii="Century Gothic" w:hAnsi="Century Gothic"/>
              </w:rPr>
              <w:t>Niewinski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09:31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Guilherme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09:22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Mateus </w:t>
            </w:r>
            <w:proofErr w:type="spellStart"/>
            <w:r w:rsidRPr="0044057A">
              <w:rPr>
                <w:rFonts w:ascii="Century Gothic" w:hAnsi="Century Gothic"/>
              </w:rPr>
              <w:t>Cerutti</w:t>
            </w:r>
            <w:proofErr w:type="spellEnd"/>
            <w:r w:rsidRPr="0044057A">
              <w:rPr>
                <w:rFonts w:ascii="Century Gothic" w:hAnsi="Century Gothic"/>
              </w:rPr>
              <w:t xml:space="preserve"> - </w:t>
            </w:r>
            <w:proofErr w:type="spellStart"/>
            <w:r w:rsidRPr="0044057A">
              <w:rPr>
                <w:rFonts w:ascii="Century Gothic" w:hAnsi="Century Gothic"/>
              </w:rPr>
              <w:t>Coaju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09:30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Carlos Carvalho CRH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09:22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 xml:space="preserve">Cristiane Maria </w:t>
            </w:r>
            <w:proofErr w:type="spellStart"/>
            <w:r w:rsidRPr="0044057A">
              <w:rPr>
                <w:rFonts w:ascii="Century Gothic" w:hAnsi="Century Gothic"/>
              </w:rPr>
              <w:t>Loebens</w:t>
            </w:r>
            <w:proofErr w:type="spell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09:22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JULIANAYOUNG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09:23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09:27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JULIANAYOUNG</w:t>
            </w:r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09:23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09:26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4057A">
              <w:rPr>
                <w:rFonts w:ascii="Century Gothic" w:hAnsi="Century Gothic"/>
              </w:rPr>
              <w:t>JulianaYoung</w:t>
            </w:r>
            <w:proofErr w:type="spellEnd"/>
            <w:proofErr w:type="gram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09:27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  <w:tr w:rsidR="006C3F29" w:rsidRPr="0044057A" w:rsidTr="00435BEF">
        <w:trPr>
          <w:trHeight w:val="300"/>
        </w:trPr>
        <w:tc>
          <w:tcPr>
            <w:tcW w:w="2885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44057A">
              <w:rPr>
                <w:rFonts w:ascii="Century Gothic" w:hAnsi="Century Gothic"/>
              </w:rPr>
              <w:t>JulianaYoung</w:t>
            </w:r>
            <w:proofErr w:type="spellEnd"/>
            <w:proofErr w:type="gramEnd"/>
          </w:p>
        </w:tc>
        <w:tc>
          <w:tcPr>
            <w:tcW w:w="1318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r w:rsidRPr="0044057A">
              <w:rPr>
                <w:rFonts w:ascii="Century Gothic" w:hAnsi="Century Gothic"/>
              </w:rPr>
              <w:t>12/09/2022</w:t>
            </w:r>
          </w:p>
        </w:tc>
        <w:tc>
          <w:tcPr>
            <w:tcW w:w="807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09:27</w:t>
            </w:r>
            <w:proofErr w:type="gramEnd"/>
          </w:p>
        </w:tc>
        <w:tc>
          <w:tcPr>
            <w:tcW w:w="3603" w:type="dxa"/>
            <w:noWrap/>
            <w:hideMark/>
          </w:tcPr>
          <w:p w:rsidR="006C3F29" w:rsidRPr="0044057A" w:rsidRDefault="006C3F29" w:rsidP="006C3F29">
            <w:pPr>
              <w:rPr>
                <w:rFonts w:ascii="Century Gothic" w:hAnsi="Century Gothic"/>
              </w:rPr>
            </w:pPr>
            <w:proofErr w:type="gramStart"/>
            <w:r w:rsidRPr="0044057A">
              <w:rPr>
                <w:rFonts w:ascii="Century Gothic" w:hAnsi="Century Gothic"/>
              </w:rPr>
              <w:t>10:31</w:t>
            </w:r>
            <w:proofErr w:type="gramEnd"/>
          </w:p>
        </w:tc>
      </w:tr>
    </w:tbl>
    <w:p w:rsidR="006C3F29" w:rsidRPr="0044057A" w:rsidRDefault="006C3F29" w:rsidP="006C3F29">
      <w:pPr>
        <w:rPr>
          <w:rFonts w:ascii="Century Gothic" w:hAnsi="Century Gothic"/>
          <w:szCs w:val="22"/>
        </w:rPr>
      </w:pPr>
    </w:p>
    <w:p w:rsidR="006C3F29" w:rsidRPr="0044057A" w:rsidRDefault="006C3F29" w:rsidP="006C3F29">
      <w:pPr>
        <w:spacing w:line="480" w:lineRule="auto"/>
        <w:jc w:val="both"/>
        <w:rPr>
          <w:rFonts w:ascii="Century Gothic" w:hAnsi="Century Gothic"/>
          <w:szCs w:val="22"/>
        </w:rPr>
      </w:pPr>
    </w:p>
    <w:sectPr w:rsidR="006C3F29" w:rsidRPr="0044057A" w:rsidSect="00D15579">
      <w:headerReference w:type="default" r:id="rId9"/>
      <w:pgSz w:w="11906" w:h="16838"/>
      <w:pgMar w:top="2382" w:right="1418" w:bottom="851" w:left="1701" w:header="720" w:footer="720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7D" w:rsidRDefault="006A157D">
      <w:r>
        <w:separator/>
      </w:r>
    </w:p>
  </w:endnote>
  <w:endnote w:type="continuationSeparator" w:id="0">
    <w:p w:rsidR="006A157D" w:rsidRDefault="006A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7D" w:rsidRDefault="006A157D">
      <w:r>
        <w:separator/>
      </w:r>
    </w:p>
  </w:footnote>
  <w:footnote w:type="continuationSeparator" w:id="0">
    <w:p w:rsidR="006A157D" w:rsidRDefault="006A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29" w:rsidRDefault="006C3F29" w:rsidP="00C773CF">
    <w:pPr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 wp14:anchorId="784BE393" wp14:editId="12667910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003F1BA1" wp14:editId="1013A78A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61312" behindDoc="0" locked="0" layoutInCell="1" allowOverlap="1" wp14:anchorId="5D0F0783" wp14:editId="24A02582">
          <wp:simplePos x="0" y="0"/>
          <wp:positionH relativeFrom="column">
            <wp:posOffset>2488565</wp:posOffset>
          </wp:positionH>
          <wp:positionV relativeFrom="paragraph">
            <wp:posOffset>0</wp:posOffset>
          </wp:positionV>
          <wp:extent cx="549275" cy="621030"/>
          <wp:effectExtent l="0" t="0" r="0" b="0"/>
          <wp:wrapTight wrapText="bothSides">
            <wp:wrapPolygon edited="0">
              <wp:start x="0" y="0"/>
              <wp:lineTo x="0" y="21202"/>
              <wp:lineTo x="20976" y="21202"/>
              <wp:lineTo x="2097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1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6C3F29" w:rsidRDefault="006C3F29" w:rsidP="00C773CF">
    <w:pPr>
      <w:rPr>
        <w:lang w:eastAsia="pt-BR"/>
      </w:rPr>
    </w:pPr>
  </w:p>
  <w:p w:rsidR="006C3F29" w:rsidRDefault="006C3F29" w:rsidP="00C773CF">
    <w:pPr>
      <w:jc w:val="center"/>
    </w:pPr>
  </w:p>
  <w:p w:rsidR="006C3F29" w:rsidRDefault="006C3F29" w:rsidP="00C773CF">
    <w:pPr>
      <w:jc w:val="center"/>
    </w:pPr>
  </w:p>
  <w:p w:rsidR="006C3F29" w:rsidRDefault="006C3F29" w:rsidP="00C773CF">
    <w:pPr>
      <w:spacing w:before="80"/>
      <w:jc w:val="center"/>
    </w:pPr>
    <w:r>
      <w:t>ESTADO DO RIO GRANDE DO SUL</w:t>
    </w:r>
  </w:p>
  <w:p w:rsidR="006C3F29" w:rsidRDefault="006C3F29" w:rsidP="00C773CF">
    <w:pPr>
      <w:jc w:val="center"/>
    </w:pPr>
    <w:r>
      <w:t xml:space="preserve">SECRETARIA DO MEIO AMBIENTE E INFRAESTRUTURA </w:t>
    </w:r>
  </w:p>
  <w:p w:rsidR="006C3F29" w:rsidRDefault="006C3F29" w:rsidP="00C773CF">
    <w:pPr>
      <w:jc w:val="center"/>
    </w:pPr>
    <w:r>
      <w:t>CONSELHO DE RECURSOS HÍDRICOS</w:t>
    </w:r>
  </w:p>
  <w:p w:rsidR="006C3F29" w:rsidRDefault="006C3F29" w:rsidP="00C773CF">
    <w:pPr>
      <w:jc w:val="center"/>
    </w:pPr>
    <w:r>
      <w:rPr>
        <w:rFonts w:ascii="Tahoma" w:hAnsi="Tahoma" w:cs="Tahoma"/>
        <w:b/>
        <w:color w:val="000000" w:themeColor="text1"/>
        <w:sz w:val="24"/>
        <w:szCs w:val="24"/>
      </w:rPr>
      <w:t>45ª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REUNIÃO </w:t>
    </w:r>
    <w:r>
      <w:rPr>
        <w:rFonts w:ascii="Tahoma" w:hAnsi="Tahoma" w:cs="Tahoma"/>
        <w:b/>
        <w:color w:val="000000" w:themeColor="text1"/>
        <w:sz w:val="24"/>
        <w:szCs w:val="24"/>
      </w:rPr>
      <w:t>EXTRAORDINÁRIA</w:t>
    </w:r>
    <w:r w:rsidRPr="00484DD5">
      <w:rPr>
        <w:rFonts w:ascii="Tahoma" w:hAnsi="Tahoma" w:cs="Tahoma"/>
        <w:b/>
        <w:color w:val="000000" w:themeColor="text1"/>
        <w:sz w:val="24"/>
        <w:szCs w:val="24"/>
      </w:rPr>
      <w:t xml:space="preserve"> DA CÂMARA TÉC</w:t>
    </w:r>
    <w:r>
      <w:rPr>
        <w:rFonts w:ascii="Tahoma" w:hAnsi="Tahoma" w:cs="Tahoma"/>
        <w:b/>
        <w:color w:val="000000" w:themeColor="text1"/>
        <w:sz w:val="24"/>
        <w:szCs w:val="24"/>
      </w:rPr>
      <w:t>NICA DE ÁGUAS SUBTERRÂNEAS- CTAS</w:t>
    </w:r>
  </w:p>
  <w:p w:rsidR="006C3F29" w:rsidRDefault="006C3F29" w:rsidP="005D1D4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01052D"/>
    <w:multiLevelType w:val="multilevel"/>
    <w:tmpl w:val="78B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113C"/>
    <w:multiLevelType w:val="multilevel"/>
    <w:tmpl w:val="CB8C5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E4E4E"/>
    <w:multiLevelType w:val="hybridMultilevel"/>
    <w:tmpl w:val="4C408038"/>
    <w:lvl w:ilvl="0" w:tplc="427E3636">
      <w:start w:val="1"/>
      <w:numFmt w:val="decimal"/>
      <w:lvlText w:val="%1."/>
      <w:lvlJc w:val="left"/>
      <w:pPr>
        <w:ind w:left="1065" w:hanging="705"/>
      </w:pPr>
      <w:rPr>
        <w:rFonts w:ascii="Tahoma" w:eastAsia="Arial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04FA2"/>
    <w:multiLevelType w:val="multilevel"/>
    <w:tmpl w:val="68F0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26AC6"/>
    <w:multiLevelType w:val="multilevel"/>
    <w:tmpl w:val="F4609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242A94"/>
    <w:multiLevelType w:val="hybridMultilevel"/>
    <w:tmpl w:val="6D5E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4"/>
    <w:rsid w:val="00000292"/>
    <w:rsid w:val="00000F38"/>
    <w:rsid w:val="00001456"/>
    <w:rsid w:val="000021FF"/>
    <w:rsid w:val="00005CD4"/>
    <w:rsid w:val="000118D3"/>
    <w:rsid w:val="0001445A"/>
    <w:rsid w:val="00023530"/>
    <w:rsid w:val="00023654"/>
    <w:rsid w:val="00023729"/>
    <w:rsid w:val="00026140"/>
    <w:rsid w:val="00026DE4"/>
    <w:rsid w:val="00030C44"/>
    <w:rsid w:val="00030FA5"/>
    <w:rsid w:val="00032A60"/>
    <w:rsid w:val="00034DB0"/>
    <w:rsid w:val="0003589C"/>
    <w:rsid w:val="0003692E"/>
    <w:rsid w:val="000418A4"/>
    <w:rsid w:val="00041A76"/>
    <w:rsid w:val="00041EA3"/>
    <w:rsid w:val="0004246C"/>
    <w:rsid w:val="00043938"/>
    <w:rsid w:val="0004449D"/>
    <w:rsid w:val="00045752"/>
    <w:rsid w:val="00045D5A"/>
    <w:rsid w:val="000460FA"/>
    <w:rsid w:val="00047DDF"/>
    <w:rsid w:val="0005715D"/>
    <w:rsid w:val="00057E54"/>
    <w:rsid w:val="000601AE"/>
    <w:rsid w:val="00061404"/>
    <w:rsid w:val="000628ED"/>
    <w:rsid w:val="00062CC8"/>
    <w:rsid w:val="0007259E"/>
    <w:rsid w:val="0008182C"/>
    <w:rsid w:val="00082204"/>
    <w:rsid w:val="000823C2"/>
    <w:rsid w:val="000900A5"/>
    <w:rsid w:val="00091A62"/>
    <w:rsid w:val="00091B10"/>
    <w:rsid w:val="00092C89"/>
    <w:rsid w:val="0009687E"/>
    <w:rsid w:val="000A05BE"/>
    <w:rsid w:val="000A1D21"/>
    <w:rsid w:val="000A4456"/>
    <w:rsid w:val="000A4729"/>
    <w:rsid w:val="000A7337"/>
    <w:rsid w:val="000A76BC"/>
    <w:rsid w:val="000B2633"/>
    <w:rsid w:val="000B46C0"/>
    <w:rsid w:val="000B6C25"/>
    <w:rsid w:val="000C02A6"/>
    <w:rsid w:val="000C0351"/>
    <w:rsid w:val="000C0F09"/>
    <w:rsid w:val="000C4441"/>
    <w:rsid w:val="000C7DB9"/>
    <w:rsid w:val="000D26D0"/>
    <w:rsid w:val="000D7DB2"/>
    <w:rsid w:val="000E0C26"/>
    <w:rsid w:val="000E491F"/>
    <w:rsid w:val="000E7041"/>
    <w:rsid w:val="000E732A"/>
    <w:rsid w:val="000F20B3"/>
    <w:rsid w:val="000F30FD"/>
    <w:rsid w:val="000F332F"/>
    <w:rsid w:val="000F3F7B"/>
    <w:rsid w:val="000F6272"/>
    <w:rsid w:val="00101418"/>
    <w:rsid w:val="001048AE"/>
    <w:rsid w:val="001064B6"/>
    <w:rsid w:val="00106B1A"/>
    <w:rsid w:val="00112470"/>
    <w:rsid w:val="00120638"/>
    <w:rsid w:val="001211AD"/>
    <w:rsid w:val="0012178C"/>
    <w:rsid w:val="00122917"/>
    <w:rsid w:val="00123622"/>
    <w:rsid w:val="00123F02"/>
    <w:rsid w:val="00124C3B"/>
    <w:rsid w:val="00130096"/>
    <w:rsid w:val="00132D7F"/>
    <w:rsid w:val="001342C7"/>
    <w:rsid w:val="001401C2"/>
    <w:rsid w:val="00141E0F"/>
    <w:rsid w:val="00142681"/>
    <w:rsid w:val="00144B87"/>
    <w:rsid w:val="00144FD6"/>
    <w:rsid w:val="00145E70"/>
    <w:rsid w:val="001513B6"/>
    <w:rsid w:val="00157604"/>
    <w:rsid w:val="00160676"/>
    <w:rsid w:val="00161695"/>
    <w:rsid w:val="001648E2"/>
    <w:rsid w:val="001701C7"/>
    <w:rsid w:val="00174EFE"/>
    <w:rsid w:val="00175180"/>
    <w:rsid w:val="001755F9"/>
    <w:rsid w:val="00180181"/>
    <w:rsid w:val="001806DB"/>
    <w:rsid w:val="001808DE"/>
    <w:rsid w:val="00181B4C"/>
    <w:rsid w:val="00185994"/>
    <w:rsid w:val="0018752F"/>
    <w:rsid w:val="00187D47"/>
    <w:rsid w:val="00191E29"/>
    <w:rsid w:val="00192B37"/>
    <w:rsid w:val="0019554C"/>
    <w:rsid w:val="00195BA8"/>
    <w:rsid w:val="00196998"/>
    <w:rsid w:val="001979FE"/>
    <w:rsid w:val="001A0D05"/>
    <w:rsid w:val="001A17B4"/>
    <w:rsid w:val="001A58B8"/>
    <w:rsid w:val="001A6E55"/>
    <w:rsid w:val="001B0280"/>
    <w:rsid w:val="001B0465"/>
    <w:rsid w:val="001B06FA"/>
    <w:rsid w:val="001B4751"/>
    <w:rsid w:val="001B5493"/>
    <w:rsid w:val="001B6929"/>
    <w:rsid w:val="001B6DF5"/>
    <w:rsid w:val="001C1387"/>
    <w:rsid w:val="001C1DD3"/>
    <w:rsid w:val="001C3E7E"/>
    <w:rsid w:val="001C6A93"/>
    <w:rsid w:val="001D5A14"/>
    <w:rsid w:val="001D6DF8"/>
    <w:rsid w:val="001E0600"/>
    <w:rsid w:val="001E0B75"/>
    <w:rsid w:val="001E38BB"/>
    <w:rsid w:val="001E61B9"/>
    <w:rsid w:val="001E631F"/>
    <w:rsid w:val="001E65FF"/>
    <w:rsid w:val="001F2D13"/>
    <w:rsid w:val="001F3CB7"/>
    <w:rsid w:val="001F654F"/>
    <w:rsid w:val="001F6A7B"/>
    <w:rsid w:val="0020071B"/>
    <w:rsid w:val="00200EF6"/>
    <w:rsid w:val="002045C2"/>
    <w:rsid w:val="00204C69"/>
    <w:rsid w:val="0021162A"/>
    <w:rsid w:val="002118D8"/>
    <w:rsid w:val="00211D17"/>
    <w:rsid w:val="00221BAD"/>
    <w:rsid w:val="002228E3"/>
    <w:rsid w:val="00225347"/>
    <w:rsid w:val="0022543C"/>
    <w:rsid w:val="002321EE"/>
    <w:rsid w:val="002322C4"/>
    <w:rsid w:val="00234618"/>
    <w:rsid w:val="00234A18"/>
    <w:rsid w:val="00236092"/>
    <w:rsid w:val="00240BC3"/>
    <w:rsid w:val="0024263A"/>
    <w:rsid w:val="00243970"/>
    <w:rsid w:val="0024459F"/>
    <w:rsid w:val="00245B13"/>
    <w:rsid w:val="0025039B"/>
    <w:rsid w:val="00250724"/>
    <w:rsid w:val="00252ADA"/>
    <w:rsid w:val="00255A33"/>
    <w:rsid w:val="002562D9"/>
    <w:rsid w:val="00261E96"/>
    <w:rsid w:val="00264662"/>
    <w:rsid w:val="00271084"/>
    <w:rsid w:val="00271F18"/>
    <w:rsid w:val="0027289F"/>
    <w:rsid w:val="0027339C"/>
    <w:rsid w:val="00274FD7"/>
    <w:rsid w:val="00275560"/>
    <w:rsid w:val="00275E7B"/>
    <w:rsid w:val="0028208C"/>
    <w:rsid w:val="002853F9"/>
    <w:rsid w:val="00287600"/>
    <w:rsid w:val="0029144D"/>
    <w:rsid w:val="0029168D"/>
    <w:rsid w:val="002924AB"/>
    <w:rsid w:val="002946E5"/>
    <w:rsid w:val="002949D0"/>
    <w:rsid w:val="00294D09"/>
    <w:rsid w:val="002954E5"/>
    <w:rsid w:val="002978BA"/>
    <w:rsid w:val="002A023C"/>
    <w:rsid w:val="002A5450"/>
    <w:rsid w:val="002B0609"/>
    <w:rsid w:val="002B1252"/>
    <w:rsid w:val="002B16AF"/>
    <w:rsid w:val="002B18A6"/>
    <w:rsid w:val="002B324A"/>
    <w:rsid w:val="002B59DC"/>
    <w:rsid w:val="002B5C04"/>
    <w:rsid w:val="002B5C8B"/>
    <w:rsid w:val="002B660D"/>
    <w:rsid w:val="002B67D0"/>
    <w:rsid w:val="002B7DC0"/>
    <w:rsid w:val="002C4E78"/>
    <w:rsid w:val="002D04A5"/>
    <w:rsid w:val="002D3345"/>
    <w:rsid w:val="002D35CE"/>
    <w:rsid w:val="002D47B4"/>
    <w:rsid w:val="002D6F33"/>
    <w:rsid w:val="002E0051"/>
    <w:rsid w:val="002E2235"/>
    <w:rsid w:val="002E6EB0"/>
    <w:rsid w:val="002F3149"/>
    <w:rsid w:val="002F53C9"/>
    <w:rsid w:val="003005D9"/>
    <w:rsid w:val="00302023"/>
    <w:rsid w:val="00303D0D"/>
    <w:rsid w:val="00305875"/>
    <w:rsid w:val="00313D64"/>
    <w:rsid w:val="00317214"/>
    <w:rsid w:val="0032075A"/>
    <w:rsid w:val="00320EB8"/>
    <w:rsid w:val="00321368"/>
    <w:rsid w:val="003228B7"/>
    <w:rsid w:val="00325DFE"/>
    <w:rsid w:val="003273A4"/>
    <w:rsid w:val="00327992"/>
    <w:rsid w:val="0033115D"/>
    <w:rsid w:val="00332352"/>
    <w:rsid w:val="00333D80"/>
    <w:rsid w:val="00334A2B"/>
    <w:rsid w:val="00336C6E"/>
    <w:rsid w:val="00337821"/>
    <w:rsid w:val="00343C7E"/>
    <w:rsid w:val="00344333"/>
    <w:rsid w:val="00344665"/>
    <w:rsid w:val="003612D0"/>
    <w:rsid w:val="003629B0"/>
    <w:rsid w:val="00370200"/>
    <w:rsid w:val="00371415"/>
    <w:rsid w:val="00371581"/>
    <w:rsid w:val="00374ECF"/>
    <w:rsid w:val="00375C9A"/>
    <w:rsid w:val="00375D0F"/>
    <w:rsid w:val="00375E22"/>
    <w:rsid w:val="00377898"/>
    <w:rsid w:val="00377DFB"/>
    <w:rsid w:val="003832EC"/>
    <w:rsid w:val="00385269"/>
    <w:rsid w:val="003870D6"/>
    <w:rsid w:val="00391F60"/>
    <w:rsid w:val="00393CF9"/>
    <w:rsid w:val="0039607C"/>
    <w:rsid w:val="003962F3"/>
    <w:rsid w:val="003962F9"/>
    <w:rsid w:val="003A5DD4"/>
    <w:rsid w:val="003A7AF0"/>
    <w:rsid w:val="003B08DA"/>
    <w:rsid w:val="003B3429"/>
    <w:rsid w:val="003B3968"/>
    <w:rsid w:val="003B5051"/>
    <w:rsid w:val="003C34E7"/>
    <w:rsid w:val="003C48EB"/>
    <w:rsid w:val="003C7103"/>
    <w:rsid w:val="003D1223"/>
    <w:rsid w:val="003D598B"/>
    <w:rsid w:val="003E075C"/>
    <w:rsid w:val="003E2D8E"/>
    <w:rsid w:val="003E321B"/>
    <w:rsid w:val="003E4904"/>
    <w:rsid w:val="003E58E3"/>
    <w:rsid w:val="003E7E69"/>
    <w:rsid w:val="003F1E1C"/>
    <w:rsid w:val="003F593C"/>
    <w:rsid w:val="003F5F78"/>
    <w:rsid w:val="003F6E87"/>
    <w:rsid w:val="003F6FDF"/>
    <w:rsid w:val="004022D0"/>
    <w:rsid w:val="00405CFD"/>
    <w:rsid w:val="004147FD"/>
    <w:rsid w:val="004151B5"/>
    <w:rsid w:val="00415931"/>
    <w:rsid w:val="00421826"/>
    <w:rsid w:val="00426E1E"/>
    <w:rsid w:val="004316BC"/>
    <w:rsid w:val="0043206B"/>
    <w:rsid w:val="004335CB"/>
    <w:rsid w:val="00435BEF"/>
    <w:rsid w:val="004363EC"/>
    <w:rsid w:val="00437355"/>
    <w:rsid w:val="004404DD"/>
    <w:rsid w:val="0044057A"/>
    <w:rsid w:val="00440ADB"/>
    <w:rsid w:val="00444A5E"/>
    <w:rsid w:val="004461A7"/>
    <w:rsid w:val="004463CB"/>
    <w:rsid w:val="00450788"/>
    <w:rsid w:val="00453F0F"/>
    <w:rsid w:val="004639B4"/>
    <w:rsid w:val="00472258"/>
    <w:rsid w:val="0047227F"/>
    <w:rsid w:val="0047315F"/>
    <w:rsid w:val="00475C03"/>
    <w:rsid w:val="00477DC1"/>
    <w:rsid w:val="0048167C"/>
    <w:rsid w:val="004836BA"/>
    <w:rsid w:val="00484126"/>
    <w:rsid w:val="00484DD5"/>
    <w:rsid w:val="00484FD5"/>
    <w:rsid w:val="00487F71"/>
    <w:rsid w:val="00487F9E"/>
    <w:rsid w:val="00492DF4"/>
    <w:rsid w:val="00495E7E"/>
    <w:rsid w:val="004A2C19"/>
    <w:rsid w:val="004A5B6A"/>
    <w:rsid w:val="004A69F1"/>
    <w:rsid w:val="004A7517"/>
    <w:rsid w:val="004B0F55"/>
    <w:rsid w:val="004B189D"/>
    <w:rsid w:val="004B2FD1"/>
    <w:rsid w:val="004B3033"/>
    <w:rsid w:val="004B3D13"/>
    <w:rsid w:val="004C67DA"/>
    <w:rsid w:val="004D32D3"/>
    <w:rsid w:val="004D5B62"/>
    <w:rsid w:val="004D5F21"/>
    <w:rsid w:val="004D7229"/>
    <w:rsid w:val="004E0AB3"/>
    <w:rsid w:val="004E116F"/>
    <w:rsid w:val="004E5E32"/>
    <w:rsid w:val="004E62D0"/>
    <w:rsid w:val="004F3E31"/>
    <w:rsid w:val="004F4150"/>
    <w:rsid w:val="004F51C2"/>
    <w:rsid w:val="004F65DB"/>
    <w:rsid w:val="00504835"/>
    <w:rsid w:val="00505E72"/>
    <w:rsid w:val="005120F5"/>
    <w:rsid w:val="00514EF2"/>
    <w:rsid w:val="00515B80"/>
    <w:rsid w:val="00516A2B"/>
    <w:rsid w:val="00516B07"/>
    <w:rsid w:val="005178DE"/>
    <w:rsid w:val="00521491"/>
    <w:rsid w:val="005223FE"/>
    <w:rsid w:val="0052444F"/>
    <w:rsid w:val="005260F9"/>
    <w:rsid w:val="00527711"/>
    <w:rsid w:val="00527A70"/>
    <w:rsid w:val="00531238"/>
    <w:rsid w:val="00531D13"/>
    <w:rsid w:val="005347FF"/>
    <w:rsid w:val="00534EA8"/>
    <w:rsid w:val="0054106A"/>
    <w:rsid w:val="00543471"/>
    <w:rsid w:val="00543F79"/>
    <w:rsid w:val="00543FA9"/>
    <w:rsid w:val="00544092"/>
    <w:rsid w:val="00551B36"/>
    <w:rsid w:val="0055712E"/>
    <w:rsid w:val="00560ADC"/>
    <w:rsid w:val="005633ED"/>
    <w:rsid w:val="005634D5"/>
    <w:rsid w:val="005662A9"/>
    <w:rsid w:val="0056749A"/>
    <w:rsid w:val="00567EC7"/>
    <w:rsid w:val="0057113B"/>
    <w:rsid w:val="00571EA1"/>
    <w:rsid w:val="005738DB"/>
    <w:rsid w:val="005740F7"/>
    <w:rsid w:val="005769D3"/>
    <w:rsid w:val="00581FE3"/>
    <w:rsid w:val="00582E69"/>
    <w:rsid w:val="00585AB1"/>
    <w:rsid w:val="00587E86"/>
    <w:rsid w:val="00587E96"/>
    <w:rsid w:val="00591B81"/>
    <w:rsid w:val="00592EDA"/>
    <w:rsid w:val="00596183"/>
    <w:rsid w:val="00597C2E"/>
    <w:rsid w:val="005A1402"/>
    <w:rsid w:val="005A7540"/>
    <w:rsid w:val="005B0AC0"/>
    <w:rsid w:val="005B3B53"/>
    <w:rsid w:val="005B3BC5"/>
    <w:rsid w:val="005B6D10"/>
    <w:rsid w:val="005C1FF5"/>
    <w:rsid w:val="005C4DAC"/>
    <w:rsid w:val="005C704F"/>
    <w:rsid w:val="005C7631"/>
    <w:rsid w:val="005D1D40"/>
    <w:rsid w:val="005D2970"/>
    <w:rsid w:val="005D6183"/>
    <w:rsid w:val="005E0DEE"/>
    <w:rsid w:val="005E24A3"/>
    <w:rsid w:val="005E2DAC"/>
    <w:rsid w:val="005E39CC"/>
    <w:rsid w:val="005E4ED2"/>
    <w:rsid w:val="005E7C13"/>
    <w:rsid w:val="005F0DD4"/>
    <w:rsid w:val="005F1930"/>
    <w:rsid w:val="005F33BE"/>
    <w:rsid w:val="005F5689"/>
    <w:rsid w:val="00602150"/>
    <w:rsid w:val="00612422"/>
    <w:rsid w:val="00617020"/>
    <w:rsid w:val="00622114"/>
    <w:rsid w:val="00623B56"/>
    <w:rsid w:val="00626B2B"/>
    <w:rsid w:val="00627915"/>
    <w:rsid w:val="00630DB4"/>
    <w:rsid w:val="00632DA1"/>
    <w:rsid w:val="00633415"/>
    <w:rsid w:val="00633847"/>
    <w:rsid w:val="00636B34"/>
    <w:rsid w:val="006414B0"/>
    <w:rsid w:val="00644959"/>
    <w:rsid w:val="00646EE9"/>
    <w:rsid w:val="0065154E"/>
    <w:rsid w:val="006519A1"/>
    <w:rsid w:val="006537A4"/>
    <w:rsid w:val="006538E3"/>
    <w:rsid w:val="00654995"/>
    <w:rsid w:val="00657EA8"/>
    <w:rsid w:val="006602B5"/>
    <w:rsid w:val="006604C6"/>
    <w:rsid w:val="006646ED"/>
    <w:rsid w:val="00664762"/>
    <w:rsid w:val="00672C7B"/>
    <w:rsid w:val="00673A87"/>
    <w:rsid w:val="00674043"/>
    <w:rsid w:val="006758DC"/>
    <w:rsid w:val="006761CB"/>
    <w:rsid w:val="00676D09"/>
    <w:rsid w:val="00681F96"/>
    <w:rsid w:val="00682A39"/>
    <w:rsid w:val="00686C26"/>
    <w:rsid w:val="00686D42"/>
    <w:rsid w:val="00687F63"/>
    <w:rsid w:val="006907A7"/>
    <w:rsid w:val="00694CDB"/>
    <w:rsid w:val="006950A1"/>
    <w:rsid w:val="0069596D"/>
    <w:rsid w:val="006959C2"/>
    <w:rsid w:val="00696000"/>
    <w:rsid w:val="006A157D"/>
    <w:rsid w:val="006A1848"/>
    <w:rsid w:val="006A33D9"/>
    <w:rsid w:val="006A4AFA"/>
    <w:rsid w:val="006A5439"/>
    <w:rsid w:val="006B0BAD"/>
    <w:rsid w:val="006B32F5"/>
    <w:rsid w:val="006B3E59"/>
    <w:rsid w:val="006B4FD3"/>
    <w:rsid w:val="006B7525"/>
    <w:rsid w:val="006C3F29"/>
    <w:rsid w:val="006D0B37"/>
    <w:rsid w:val="006D1AF1"/>
    <w:rsid w:val="006D25BC"/>
    <w:rsid w:val="006D3557"/>
    <w:rsid w:val="006D510D"/>
    <w:rsid w:val="006E08E1"/>
    <w:rsid w:val="006E1740"/>
    <w:rsid w:val="006E1797"/>
    <w:rsid w:val="006E301A"/>
    <w:rsid w:val="006E320E"/>
    <w:rsid w:val="006E4150"/>
    <w:rsid w:val="006E5B24"/>
    <w:rsid w:val="006E68EC"/>
    <w:rsid w:val="006F1BA3"/>
    <w:rsid w:val="006F279B"/>
    <w:rsid w:val="006F5443"/>
    <w:rsid w:val="006F5F83"/>
    <w:rsid w:val="006F66AD"/>
    <w:rsid w:val="00700A92"/>
    <w:rsid w:val="00703750"/>
    <w:rsid w:val="0070583E"/>
    <w:rsid w:val="00713C4F"/>
    <w:rsid w:val="007236D1"/>
    <w:rsid w:val="00726D03"/>
    <w:rsid w:val="00730166"/>
    <w:rsid w:val="00730454"/>
    <w:rsid w:val="00730BBA"/>
    <w:rsid w:val="00742219"/>
    <w:rsid w:val="00743A73"/>
    <w:rsid w:val="00744239"/>
    <w:rsid w:val="0074504D"/>
    <w:rsid w:val="00745C39"/>
    <w:rsid w:val="007460F4"/>
    <w:rsid w:val="007475AA"/>
    <w:rsid w:val="00754A8D"/>
    <w:rsid w:val="007620C9"/>
    <w:rsid w:val="007648A3"/>
    <w:rsid w:val="007650AA"/>
    <w:rsid w:val="00765717"/>
    <w:rsid w:val="00770B99"/>
    <w:rsid w:val="0077136F"/>
    <w:rsid w:val="00772811"/>
    <w:rsid w:val="00772AA6"/>
    <w:rsid w:val="00774601"/>
    <w:rsid w:val="0077477D"/>
    <w:rsid w:val="007768F4"/>
    <w:rsid w:val="0078150F"/>
    <w:rsid w:val="0078168C"/>
    <w:rsid w:val="007833AC"/>
    <w:rsid w:val="0078542C"/>
    <w:rsid w:val="00790558"/>
    <w:rsid w:val="007930E0"/>
    <w:rsid w:val="00794964"/>
    <w:rsid w:val="007A1E25"/>
    <w:rsid w:val="007A3930"/>
    <w:rsid w:val="007A3B27"/>
    <w:rsid w:val="007A4729"/>
    <w:rsid w:val="007B169E"/>
    <w:rsid w:val="007B30BB"/>
    <w:rsid w:val="007B63EB"/>
    <w:rsid w:val="007C046F"/>
    <w:rsid w:val="007C048B"/>
    <w:rsid w:val="007C55E4"/>
    <w:rsid w:val="007C5AFC"/>
    <w:rsid w:val="007C7527"/>
    <w:rsid w:val="007D4EA8"/>
    <w:rsid w:val="007D4F08"/>
    <w:rsid w:val="007D6EE3"/>
    <w:rsid w:val="007D7176"/>
    <w:rsid w:val="007D73D4"/>
    <w:rsid w:val="007D7E1A"/>
    <w:rsid w:val="007E54A7"/>
    <w:rsid w:val="007E6528"/>
    <w:rsid w:val="007E714C"/>
    <w:rsid w:val="007F126D"/>
    <w:rsid w:val="007F3AA8"/>
    <w:rsid w:val="007F76DE"/>
    <w:rsid w:val="00801E50"/>
    <w:rsid w:val="00803B7B"/>
    <w:rsid w:val="00811318"/>
    <w:rsid w:val="00813062"/>
    <w:rsid w:val="0081386D"/>
    <w:rsid w:val="00813B86"/>
    <w:rsid w:val="00813BF6"/>
    <w:rsid w:val="00816B9F"/>
    <w:rsid w:val="00825FBA"/>
    <w:rsid w:val="00826CF6"/>
    <w:rsid w:val="00827ED0"/>
    <w:rsid w:val="008300FF"/>
    <w:rsid w:val="00831FBD"/>
    <w:rsid w:val="00832782"/>
    <w:rsid w:val="008343D4"/>
    <w:rsid w:val="008347F9"/>
    <w:rsid w:val="00835914"/>
    <w:rsid w:val="008443F7"/>
    <w:rsid w:val="00845DE4"/>
    <w:rsid w:val="00850256"/>
    <w:rsid w:val="008503FD"/>
    <w:rsid w:val="00855136"/>
    <w:rsid w:val="00855DC2"/>
    <w:rsid w:val="00856CD6"/>
    <w:rsid w:val="00862163"/>
    <w:rsid w:val="00863E6F"/>
    <w:rsid w:val="00873E7D"/>
    <w:rsid w:val="008804BB"/>
    <w:rsid w:val="008817E2"/>
    <w:rsid w:val="00881D55"/>
    <w:rsid w:val="00884E3A"/>
    <w:rsid w:val="00891956"/>
    <w:rsid w:val="008921B3"/>
    <w:rsid w:val="008A2A1B"/>
    <w:rsid w:val="008A329F"/>
    <w:rsid w:val="008A6D05"/>
    <w:rsid w:val="008B0CCC"/>
    <w:rsid w:val="008B1098"/>
    <w:rsid w:val="008B311C"/>
    <w:rsid w:val="008B4278"/>
    <w:rsid w:val="008C0180"/>
    <w:rsid w:val="008C263A"/>
    <w:rsid w:val="008C33D0"/>
    <w:rsid w:val="008C651D"/>
    <w:rsid w:val="008C65ED"/>
    <w:rsid w:val="008C70E3"/>
    <w:rsid w:val="008C730E"/>
    <w:rsid w:val="008D0F23"/>
    <w:rsid w:val="008D1F50"/>
    <w:rsid w:val="008D366F"/>
    <w:rsid w:val="008D39F0"/>
    <w:rsid w:val="008D462F"/>
    <w:rsid w:val="008D5528"/>
    <w:rsid w:val="008D5D15"/>
    <w:rsid w:val="008E0647"/>
    <w:rsid w:val="008E2675"/>
    <w:rsid w:val="008E3FA9"/>
    <w:rsid w:val="008E5514"/>
    <w:rsid w:val="008E6AD6"/>
    <w:rsid w:val="008E72B2"/>
    <w:rsid w:val="008F13C8"/>
    <w:rsid w:val="008F3E20"/>
    <w:rsid w:val="008F52B6"/>
    <w:rsid w:val="008F6A04"/>
    <w:rsid w:val="008F6B07"/>
    <w:rsid w:val="009065B3"/>
    <w:rsid w:val="00907067"/>
    <w:rsid w:val="009074C0"/>
    <w:rsid w:val="009138F0"/>
    <w:rsid w:val="009144F4"/>
    <w:rsid w:val="00915BD6"/>
    <w:rsid w:val="00924A27"/>
    <w:rsid w:val="00924DB7"/>
    <w:rsid w:val="00925409"/>
    <w:rsid w:val="00925E48"/>
    <w:rsid w:val="009265CB"/>
    <w:rsid w:val="00930C5E"/>
    <w:rsid w:val="009327E2"/>
    <w:rsid w:val="0093295C"/>
    <w:rsid w:val="00936E91"/>
    <w:rsid w:val="00941195"/>
    <w:rsid w:val="0094137B"/>
    <w:rsid w:val="00941FCE"/>
    <w:rsid w:val="00942192"/>
    <w:rsid w:val="009432AA"/>
    <w:rsid w:val="00946A46"/>
    <w:rsid w:val="00947075"/>
    <w:rsid w:val="00947A66"/>
    <w:rsid w:val="00952A71"/>
    <w:rsid w:val="00953D0D"/>
    <w:rsid w:val="00955250"/>
    <w:rsid w:val="00955EEB"/>
    <w:rsid w:val="009565F5"/>
    <w:rsid w:val="00957A33"/>
    <w:rsid w:val="00961C69"/>
    <w:rsid w:val="009622A5"/>
    <w:rsid w:val="00962B63"/>
    <w:rsid w:val="009640A0"/>
    <w:rsid w:val="00965808"/>
    <w:rsid w:val="009658C6"/>
    <w:rsid w:val="00966345"/>
    <w:rsid w:val="0096708D"/>
    <w:rsid w:val="00970E58"/>
    <w:rsid w:val="00976E4F"/>
    <w:rsid w:val="00980458"/>
    <w:rsid w:val="0098048E"/>
    <w:rsid w:val="009805D8"/>
    <w:rsid w:val="00985E3B"/>
    <w:rsid w:val="009864DA"/>
    <w:rsid w:val="009915D3"/>
    <w:rsid w:val="00991648"/>
    <w:rsid w:val="00991D81"/>
    <w:rsid w:val="009A080A"/>
    <w:rsid w:val="009A134D"/>
    <w:rsid w:val="009A2284"/>
    <w:rsid w:val="009A4643"/>
    <w:rsid w:val="009B2962"/>
    <w:rsid w:val="009B5000"/>
    <w:rsid w:val="009C1E10"/>
    <w:rsid w:val="009C3D2E"/>
    <w:rsid w:val="009C4F8A"/>
    <w:rsid w:val="009E03B4"/>
    <w:rsid w:val="009E46C6"/>
    <w:rsid w:val="009E57B9"/>
    <w:rsid w:val="009F4AD6"/>
    <w:rsid w:val="009F4D80"/>
    <w:rsid w:val="009F7817"/>
    <w:rsid w:val="00A00E92"/>
    <w:rsid w:val="00A01F4A"/>
    <w:rsid w:val="00A01F95"/>
    <w:rsid w:val="00A03273"/>
    <w:rsid w:val="00A03B6C"/>
    <w:rsid w:val="00A1362D"/>
    <w:rsid w:val="00A14632"/>
    <w:rsid w:val="00A14941"/>
    <w:rsid w:val="00A15CA9"/>
    <w:rsid w:val="00A16447"/>
    <w:rsid w:val="00A209F5"/>
    <w:rsid w:val="00A21746"/>
    <w:rsid w:val="00A25318"/>
    <w:rsid w:val="00A25526"/>
    <w:rsid w:val="00A258AB"/>
    <w:rsid w:val="00A258B5"/>
    <w:rsid w:val="00A2754D"/>
    <w:rsid w:val="00A3084B"/>
    <w:rsid w:val="00A3305F"/>
    <w:rsid w:val="00A35E51"/>
    <w:rsid w:val="00A40E4F"/>
    <w:rsid w:val="00A46FAB"/>
    <w:rsid w:val="00A479B5"/>
    <w:rsid w:val="00A52065"/>
    <w:rsid w:val="00A54008"/>
    <w:rsid w:val="00A546DA"/>
    <w:rsid w:val="00A54FE4"/>
    <w:rsid w:val="00A55102"/>
    <w:rsid w:val="00A5716B"/>
    <w:rsid w:val="00A6036B"/>
    <w:rsid w:val="00A60A4F"/>
    <w:rsid w:val="00A62B3C"/>
    <w:rsid w:val="00A62ED4"/>
    <w:rsid w:val="00A64EE0"/>
    <w:rsid w:val="00A653EE"/>
    <w:rsid w:val="00A7080C"/>
    <w:rsid w:val="00A72158"/>
    <w:rsid w:val="00A732C4"/>
    <w:rsid w:val="00A74506"/>
    <w:rsid w:val="00A75778"/>
    <w:rsid w:val="00A763C5"/>
    <w:rsid w:val="00A85CDD"/>
    <w:rsid w:val="00A879A7"/>
    <w:rsid w:val="00A91A84"/>
    <w:rsid w:val="00A9590B"/>
    <w:rsid w:val="00AA484C"/>
    <w:rsid w:val="00AA65B1"/>
    <w:rsid w:val="00AA66E3"/>
    <w:rsid w:val="00AB0B0E"/>
    <w:rsid w:val="00AB1FCD"/>
    <w:rsid w:val="00AB2ED6"/>
    <w:rsid w:val="00AB414C"/>
    <w:rsid w:val="00AB4D1C"/>
    <w:rsid w:val="00AB64BC"/>
    <w:rsid w:val="00AB66C7"/>
    <w:rsid w:val="00AB76A6"/>
    <w:rsid w:val="00AC5E63"/>
    <w:rsid w:val="00AC7449"/>
    <w:rsid w:val="00AD0399"/>
    <w:rsid w:val="00AD5D07"/>
    <w:rsid w:val="00AD7D64"/>
    <w:rsid w:val="00AE13B9"/>
    <w:rsid w:val="00AE15C9"/>
    <w:rsid w:val="00AE20A2"/>
    <w:rsid w:val="00AE4F06"/>
    <w:rsid w:val="00AE6BAE"/>
    <w:rsid w:val="00AF5A5A"/>
    <w:rsid w:val="00AF5EB3"/>
    <w:rsid w:val="00AF6711"/>
    <w:rsid w:val="00AF6B29"/>
    <w:rsid w:val="00B079C2"/>
    <w:rsid w:val="00B07FCC"/>
    <w:rsid w:val="00B12599"/>
    <w:rsid w:val="00B142DA"/>
    <w:rsid w:val="00B16BF8"/>
    <w:rsid w:val="00B21C63"/>
    <w:rsid w:val="00B22EC3"/>
    <w:rsid w:val="00B25041"/>
    <w:rsid w:val="00B269E2"/>
    <w:rsid w:val="00B26AC9"/>
    <w:rsid w:val="00B2764C"/>
    <w:rsid w:val="00B32023"/>
    <w:rsid w:val="00B32E63"/>
    <w:rsid w:val="00B32ED6"/>
    <w:rsid w:val="00B33041"/>
    <w:rsid w:val="00B3352F"/>
    <w:rsid w:val="00B33D82"/>
    <w:rsid w:val="00B46425"/>
    <w:rsid w:val="00B47244"/>
    <w:rsid w:val="00B4760A"/>
    <w:rsid w:val="00B47F2C"/>
    <w:rsid w:val="00B53B9F"/>
    <w:rsid w:val="00B551BE"/>
    <w:rsid w:val="00B56D13"/>
    <w:rsid w:val="00B610A4"/>
    <w:rsid w:val="00B62E3B"/>
    <w:rsid w:val="00B62FFB"/>
    <w:rsid w:val="00B662D6"/>
    <w:rsid w:val="00B70DFF"/>
    <w:rsid w:val="00B74A64"/>
    <w:rsid w:val="00B750F6"/>
    <w:rsid w:val="00B775F1"/>
    <w:rsid w:val="00B81FA2"/>
    <w:rsid w:val="00B846D7"/>
    <w:rsid w:val="00B84D97"/>
    <w:rsid w:val="00B856DF"/>
    <w:rsid w:val="00B85B62"/>
    <w:rsid w:val="00B878E2"/>
    <w:rsid w:val="00B9049D"/>
    <w:rsid w:val="00B92003"/>
    <w:rsid w:val="00BA1056"/>
    <w:rsid w:val="00BA204D"/>
    <w:rsid w:val="00BA5F67"/>
    <w:rsid w:val="00BA7297"/>
    <w:rsid w:val="00BB2780"/>
    <w:rsid w:val="00BB2FC3"/>
    <w:rsid w:val="00BB3592"/>
    <w:rsid w:val="00BB6C4B"/>
    <w:rsid w:val="00BB7662"/>
    <w:rsid w:val="00BC0722"/>
    <w:rsid w:val="00BC4B7E"/>
    <w:rsid w:val="00BC6880"/>
    <w:rsid w:val="00BD28B8"/>
    <w:rsid w:val="00BD39AC"/>
    <w:rsid w:val="00BD4365"/>
    <w:rsid w:val="00BD767A"/>
    <w:rsid w:val="00BE24B6"/>
    <w:rsid w:val="00BE29CC"/>
    <w:rsid w:val="00BE4ED6"/>
    <w:rsid w:val="00BE5655"/>
    <w:rsid w:val="00BE5A49"/>
    <w:rsid w:val="00BE6759"/>
    <w:rsid w:val="00BF0120"/>
    <w:rsid w:val="00BF0351"/>
    <w:rsid w:val="00BF056E"/>
    <w:rsid w:val="00BF11C0"/>
    <w:rsid w:val="00BF1ED8"/>
    <w:rsid w:val="00BF224D"/>
    <w:rsid w:val="00BF5DA2"/>
    <w:rsid w:val="00C01795"/>
    <w:rsid w:val="00C057D0"/>
    <w:rsid w:val="00C06520"/>
    <w:rsid w:val="00C06DAF"/>
    <w:rsid w:val="00C10FD0"/>
    <w:rsid w:val="00C16410"/>
    <w:rsid w:val="00C1702E"/>
    <w:rsid w:val="00C17F19"/>
    <w:rsid w:val="00C204D8"/>
    <w:rsid w:val="00C20C89"/>
    <w:rsid w:val="00C312E0"/>
    <w:rsid w:val="00C31657"/>
    <w:rsid w:val="00C31C86"/>
    <w:rsid w:val="00C322E2"/>
    <w:rsid w:val="00C331E1"/>
    <w:rsid w:val="00C33A16"/>
    <w:rsid w:val="00C43EC3"/>
    <w:rsid w:val="00C47C53"/>
    <w:rsid w:val="00C5112A"/>
    <w:rsid w:val="00C540E0"/>
    <w:rsid w:val="00C552B3"/>
    <w:rsid w:val="00C55CC0"/>
    <w:rsid w:val="00C5741F"/>
    <w:rsid w:val="00C57D9B"/>
    <w:rsid w:val="00C6133A"/>
    <w:rsid w:val="00C61E6D"/>
    <w:rsid w:val="00C66FC9"/>
    <w:rsid w:val="00C70331"/>
    <w:rsid w:val="00C715B2"/>
    <w:rsid w:val="00C773CF"/>
    <w:rsid w:val="00C80239"/>
    <w:rsid w:val="00C8048B"/>
    <w:rsid w:val="00C80EB7"/>
    <w:rsid w:val="00C82CF8"/>
    <w:rsid w:val="00C8305C"/>
    <w:rsid w:val="00C834B3"/>
    <w:rsid w:val="00C85497"/>
    <w:rsid w:val="00C95025"/>
    <w:rsid w:val="00C97CE8"/>
    <w:rsid w:val="00CA09B0"/>
    <w:rsid w:val="00CA0B4A"/>
    <w:rsid w:val="00CA393A"/>
    <w:rsid w:val="00CA39DB"/>
    <w:rsid w:val="00CA4CFF"/>
    <w:rsid w:val="00CA5F7A"/>
    <w:rsid w:val="00CA74AE"/>
    <w:rsid w:val="00CB1932"/>
    <w:rsid w:val="00CB3017"/>
    <w:rsid w:val="00CB4F02"/>
    <w:rsid w:val="00CC3C52"/>
    <w:rsid w:val="00CC3FCC"/>
    <w:rsid w:val="00CC6EF6"/>
    <w:rsid w:val="00CC7A99"/>
    <w:rsid w:val="00CD04BA"/>
    <w:rsid w:val="00CD117E"/>
    <w:rsid w:val="00CD5D23"/>
    <w:rsid w:val="00CD7F3D"/>
    <w:rsid w:val="00CE12F1"/>
    <w:rsid w:val="00CE1752"/>
    <w:rsid w:val="00CE3878"/>
    <w:rsid w:val="00CE4C07"/>
    <w:rsid w:val="00CE5CC2"/>
    <w:rsid w:val="00CF1224"/>
    <w:rsid w:val="00CF49A1"/>
    <w:rsid w:val="00CF7E52"/>
    <w:rsid w:val="00D02258"/>
    <w:rsid w:val="00D02ABC"/>
    <w:rsid w:val="00D04CA8"/>
    <w:rsid w:val="00D05D43"/>
    <w:rsid w:val="00D069BC"/>
    <w:rsid w:val="00D11498"/>
    <w:rsid w:val="00D12113"/>
    <w:rsid w:val="00D12621"/>
    <w:rsid w:val="00D15579"/>
    <w:rsid w:val="00D21061"/>
    <w:rsid w:val="00D2149C"/>
    <w:rsid w:val="00D21D91"/>
    <w:rsid w:val="00D26844"/>
    <w:rsid w:val="00D31228"/>
    <w:rsid w:val="00D322E1"/>
    <w:rsid w:val="00D326F1"/>
    <w:rsid w:val="00D337DE"/>
    <w:rsid w:val="00D33ABF"/>
    <w:rsid w:val="00D40424"/>
    <w:rsid w:val="00D42288"/>
    <w:rsid w:val="00D42817"/>
    <w:rsid w:val="00D47CBA"/>
    <w:rsid w:val="00D51A60"/>
    <w:rsid w:val="00D55093"/>
    <w:rsid w:val="00D55893"/>
    <w:rsid w:val="00D576B7"/>
    <w:rsid w:val="00D6184A"/>
    <w:rsid w:val="00D626B5"/>
    <w:rsid w:val="00D634F2"/>
    <w:rsid w:val="00D635C4"/>
    <w:rsid w:val="00D6385F"/>
    <w:rsid w:val="00D64174"/>
    <w:rsid w:val="00D65716"/>
    <w:rsid w:val="00D66959"/>
    <w:rsid w:val="00D66BC0"/>
    <w:rsid w:val="00D71677"/>
    <w:rsid w:val="00D81BD5"/>
    <w:rsid w:val="00D84B9E"/>
    <w:rsid w:val="00D85B44"/>
    <w:rsid w:val="00D9019E"/>
    <w:rsid w:val="00D90CF3"/>
    <w:rsid w:val="00D90F54"/>
    <w:rsid w:val="00D923C4"/>
    <w:rsid w:val="00DA389C"/>
    <w:rsid w:val="00DB0314"/>
    <w:rsid w:val="00DB1C71"/>
    <w:rsid w:val="00DB2BFB"/>
    <w:rsid w:val="00DB7997"/>
    <w:rsid w:val="00DC0C24"/>
    <w:rsid w:val="00DC6EC9"/>
    <w:rsid w:val="00DD2DFF"/>
    <w:rsid w:val="00DD63A0"/>
    <w:rsid w:val="00DD6603"/>
    <w:rsid w:val="00DD6D10"/>
    <w:rsid w:val="00DD7C40"/>
    <w:rsid w:val="00DE35C9"/>
    <w:rsid w:val="00DE55FB"/>
    <w:rsid w:val="00DE667E"/>
    <w:rsid w:val="00DE71BA"/>
    <w:rsid w:val="00DF113B"/>
    <w:rsid w:val="00DF279C"/>
    <w:rsid w:val="00DF3658"/>
    <w:rsid w:val="00DF568E"/>
    <w:rsid w:val="00DF57A9"/>
    <w:rsid w:val="00DF61EE"/>
    <w:rsid w:val="00E0062E"/>
    <w:rsid w:val="00E0065D"/>
    <w:rsid w:val="00E0143B"/>
    <w:rsid w:val="00E077D8"/>
    <w:rsid w:val="00E11524"/>
    <w:rsid w:val="00E15E21"/>
    <w:rsid w:val="00E163E4"/>
    <w:rsid w:val="00E1778A"/>
    <w:rsid w:val="00E17984"/>
    <w:rsid w:val="00E20719"/>
    <w:rsid w:val="00E2164A"/>
    <w:rsid w:val="00E240D5"/>
    <w:rsid w:val="00E25F57"/>
    <w:rsid w:val="00E27720"/>
    <w:rsid w:val="00E32558"/>
    <w:rsid w:val="00E3259E"/>
    <w:rsid w:val="00E4090B"/>
    <w:rsid w:val="00E44E34"/>
    <w:rsid w:val="00E522A6"/>
    <w:rsid w:val="00E53BFE"/>
    <w:rsid w:val="00E54696"/>
    <w:rsid w:val="00E57721"/>
    <w:rsid w:val="00E64D09"/>
    <w:rsid w:val="00E6532F"/>
    <w:rsid w:val="00E664CE"/>
    <w:rsid w:val="00E7046B"/>
    <w:rsid w:val="00E71FEF"/>
    <w:rsid w:val="00E75C67"/>
    <w:rsid w:val="00E76D39"/>
    <w:rsid w:val="00E80491"/>
    <w:rsid w:val="00E84310"/>
    <w:rsid w:val="00E85C4A"/>
    <w:rsid w:val="00E85CF7"/>
    <w:rsid w:val="00E86AE3"/>
    <w:rsid w:val="00E87AC0"/>
    <w:rsid w:val="00E927EE"/>
    <w:rsid w:val="00E975E9"/>
    <w:rsid w:val="00EA0DAA"/>
    <w:rsid w:val="00EA153D"/>
    <w:rsid w:val="00EA3284"/>
    <w:rsid w:val="00EA32D0"/>
    <w:rsid w:val="00EA4687"/>
    <w:rsid w:val="00EA502F"/>
    <w:rsid w:val="00EA58DF"/>
    <w:rsid w:val="00EA591D"/>
    <w:rsid w:val="00EA60E7"/>
    <w:rsid w:val="00EB01D5"/>
    <w:rsid w:val="00EB6304"/>
    <w:rsid w:val="00EB6478"/>
    <w:rsid w:val="00EB6495"/>
    <w:rsid w:val="00EB6811"/>
    <w:rsid w:val="00EC0ABE"/>
    <w:rsid w:val="00EC12EA"/>
    <w:rsid w:val="00EC1D1C"/>
    <w:rsid w:val="00EC28EF"/>
    <w:rsid w:val="00EC33B0"/>
    <w:rsid w:val="00EC5635"/>
    <w:rsid w:val="00EC65CF"/>
    <w:rsid w:val="00EC6A1D"/>
    <w:rsid w:val="00ED0795"/>
    <w:rsid w:val="00ED15F1"/>
    <w:rsid w:val="00ED22FE"/>
    <w:rsid w:val="00ED657F"/>
    <w:rsid w:val="00ED7A56"/>
    <w:rsid w:val="00EE17FD"/>
    <w:rsid w:val="00EE6A71"/>
    <w:rsid w:val="00EF0DF0"/>
    <w:rsid w:val="00EF26C2"/>
    <w:rsid w:val="00EF2C6F"/>
    <w:rsid w:val="00EF4160"/>
    <w:rsid w:val="00EF4AE9"/>
    <w:rsid w:val="00EF6CFF"/>
    <w:rsid w:val="00F02759"/>
    <w:rsid w:val="00F028FB"/>
    <w:rsid w:val="00F02FCE"/>
    <w:rsid w:val="00F11B4D"/>
    <w:rsid w:val="00F12115"/>
    <w:rsid w:val="00F1423F"/>
    <w:rsid w:val="00F14392"/>
    <w:rsid w:val="00F16161"/>
    <w:rsid w:val="00F17E3C"/>
    <w:rsid w:val="00F210F4"/>
    <w:rsid w:val="00F21DD3"/>
    <w:rsid w:val="00F24CB6"/>
    <w:rsid w:val="00F3237E"/>
    <w:rsid w:val="00F346FD"/>
    <w:rsid w:val="00F41EC2"/>
    <w:rsid w:val="00F438FD"/>
    <w:rsid w:val="00F444F7"/>
    <w:rsid w:val="00F4520B"/>
    <w:rsid w:val="00F455DB"/>
    <w:rsid w:val="00F47C35"/>
    <w:rsid w:val="00F47E17"/>
    <w:rsid w:val="00F5156F"/>
    <w:rsid w:val="00F53814"/>
    <w:rsid w:val="00F56400"/>
    <w:rsid w:val="00F577E7"/>
    <w:rsid w:val="00F60B1A"/>
    <w:rsid w:val="00F60F80"/>
    <w:rsid w:val="00F6654F"/>
    <w:rsid w:val="00F66D42"/>
    <w:rsid w:val="00F7628A"/>
    <w:rsid w:val="00F81CE8"/>
    <w:rsid w:val="00F83509"/>
    <w:rsid w:val="00F848C8"/>
    <w:rsid w:val="00F85CD7"/>
    <w:rsid w:val="00F905D8"/>
    <w:rsid w:val="00F91EB6"/>
    <w:rsid w:val="00F96ABA"/>
    <w:rsid w:val="00FA592C"/>
    <w:rsid w:val="00FA63EE"/>
    <w:rsid w:val="00FA75BE"/>
    <w:rsid w:val="00FA7773"/>
    <w:rsid w:val="00FB1ADD"/>
    <w:rsid w:val="00FB322A"/>
    <w:rsid w:val="00FB43EA"/>
    <w:rsid w:val="00FB586A"/>
    <w:rsid w:val="00FB67BA"/>
    <w:rsid w:val="00FC068D"/>
    <w:rsid w:val="00FC1CF0"/>
    <w:rsid w:val="00FC43A8"/>
    <w:rsid w:val="00FC4994"/>
    <w:rsid w:val="00FD0236"/>
    <w:rsid w:val="00FD052F"/>
    <w:rsid w:val="00FD260C"/>
    <w:rsid w:val="00FD42F6"/>
    <w:rsid w:val="00FE29F8"/>
    <w:rsid w:val="00FE313B"/>
    <w:rsid w:val="00FE3DA6"/>
    <w:rsid w:val="00FE7FAF"/>
    <w:rsid w:val="00FF02B7"/>
    <w:rsid w:val="00FF0870"/>
    <w:rsid w:val="00FF0D4F"/>
    <w:rsid w:val="00FF1093"/>
    <w:rsid w:val="00FF1368"/>
    <w:rsid w:val="00FF2A02"/>
    <w:rsid w:val="00FF51E8"/>
    <w:rsid w:val="00FF5E28"/>
    <w:rsid w:val="00FF6116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markmbsx5lxaf">
    <w:name w:val="markmbsx5lxaf"/>
    <w:basedOn w:val="Fontepargpadro"/>
    <w:rsid w:val="00CD5D23"/>
  </w:style>
  <w:style w:type="table" w:styleId="Tabelacomgrade">
    <w:name w:val="Table Grid"/>
    <w:basedOn w:val="Tabelanormal"/>
    <w:uiPriority w:val="59"/>
    <w:rsid w:val="006C3F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254"/>
      <w:jc w:val="both"/>
      <w:outlineLvl w:val="0"/>
    </w:pPr>
    <w:rPr>
      <w:rFonts w:ascii="Times New Roman" w:hAnsi="Times New Roman" w:cs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</w:tabs>
      <w:ind w:right="254"/>
      <w:jc w:val="both"/>
      <w:outlineLvl w:val="1"/>
    </w:pPr>
    <w:rPr>
      <w:rFonts w:ascii="Times New Roman" w:hAnsi="Times New Roman" w:cs="Times New Roman"/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1134" w:firstLine="1"/>
      <w:jc w:val="center"/>
      <w:outlineLvl w:val="2"/>
    </w:pPr>
    <w:rPr>
      <w:rFonts w:ascii="Tahoma" w:hAnsi="Tahoma" w:cs="Tahoma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1134" w:firstLine="1"/>
      <w:jc w:val="center"/>
      <w:outlineLvl w:val="4"/>
    </w:pPr>
    <w:rPr>
      <w:b/>
      <w:caps/>
      <w:color w:val="FF000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1134" w:firstLine="1"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Ttulo8">
    <w:name w:val="heading 8"/>
    <w:basedOn w:val="Normal"/>
    <w:next w:val="Normal"/>
    <w:qFormat/>
    <w:pPr>
      <w:keepNext/>
      <w:ind w:firstLine="851"/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Forte">
    <w:name w:val="Strong"/>
    <w:qFormat/>
    <w:rPr>
      <w:rFonts w:cs="Times New Roman"/>
      <w:b/>
      <w:bCs/>
    </w:rPr>
  </w:style>
  <w:style w:type="character" w:customStyle="1" w:styleId="sema1">
    <w:name w:val="sema1"/>
    <w:rPr>
      <w:rFonts w:ascii="Verdana" w:hAnsi="Verdana" w:cs="Verdana" w:hint="default"/>
      <w:color w:val="003333"/>
      <w:sz w:val="17"/>
      <w:szCs w:val="17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styleId="Nmerodelinha">
    <w:name w:val="line numbe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sz w:val="28"/>
    </w:rPr>
  </w:style>
  <w:style w:type="paragraph" w:styleId="Corpodetexto">
    <w:name w:val="Body Text"/>
    <w:basedOn w:val="Normal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rFonts w:ascii="Times New Roman" w:hAnsi="Times New Roman" w:cs="Times New Roman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</w:rPr>
  </w:style>
  <w:style w:type="paragraph" w:styleId="Recuodecorpodetexto">
    <w:name w:val="Body Text Indent"/>
    <w:basedOn w:val="Normal"/>
    <w:pPr>
      <w:ind w:firstLine="2860"/>
      <w:jc w:val="both"/>
    </w:pPr>
    <w:rPr>
      <w:sz w:val="28"/>
    </w:rPr>
  </w:style>
  <w:style w:type="paragraph" w:customStyle="1" w:styleId="WW-Recuodecorpodetexto2">
    <w:name w:val="WW-Recuo de corpo de texto 2"/>
    <w:basedOn w:val="Normal"/>
    <w:pPr>
      <w:ind w:firstLine="2860"/>
      <w:jc w:val="both"/>
    </w:pPr>
  </w:style>
  <w:style w:type="paragraph" w:customStyle="1" w:styleId="WW-Recuodecorpodetexto3">
    <w:name w:val="WW-Recuo de corpo de texto 3"/>
    <w:basedOn w:val="Normal"/>
    <w:pPr>
      <w:ind w:left="4140" w:firstLine="6"/>
      <w:jc w:val="both"/>
    </w:pPr>
    <w:rPr>
      <w:caps/>
    </w:rPr>
  </w:style>
  <w:style w:type="paragraph" w:customStyle="1" w:styleId="WW-Corpodetexto2">
    <w:name w:val="WW-Corpo de texto 2"/>
    <w:basedOn w:val="Normal"/>
    <w:pPr>
      <w:jc w:val="both"/>
    </w:pPr>
  </w:style>
  <w:style w:type="paragraph" w:customStyle="1" w:styleId="WW-Corpodetexto3">
    <w:name w:val="WW-Corpo de texto 3"/>
    <w:basedOn w:val="Normal"/>
    <w:pPr>
      <w:jc w:val="right"/>
    </w:pPr>
  </w:style>
  <w:style w:type="paragraph" w:customStyle="1" w:styleId="WW-BodyTextIndent3">
    <w:name w:val="WW-Body Text Indent 3"/>
    <w:basedOn w:val="Normal"/>
    <w:pPr>
      <w:ind w:firstLine="2835"/>
      <w:jc w:val="both"/>
    </w:pPr>
    <w:rPr>
      <w:sz w:val="24"/>
    </w:rPr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left="284" w:hanging="284"/>
      <w:jc w:val="both"/>
    </w:pPr>
    <w:rPr>
      <w:sz w:val="24"/>
    </w:rPr>
  </w:style>
  <w:style w:type="paragraph" w:customStyle="1" w:styleId="Recuodecorpodetexto31">
    <w:name w:val="Recuo de corpo de texto 31"/>
    <w:basedOn w:val="Normal"/>
    <w:pPr>
      <w:ind w:left="360"/>
    </w:pPr>
    <w:rPr>
      <w:sz w:val="24"/>
    </w:rPr>
  </w:style>
  <w:style w:type="paragraph" w:customStyle="1" w:styleId="H1">
    <w:name w:val="H1"/>
    <w:basedOn w:val="Normal"/>
    <w:next w:val="Normal"/>
    <w:pPr>
      <w:keepNext/>
      <w:suppressAutoHyphens w:val="0"/>
      <w:spacing w:before="100" w:after="100"/>
    </w:pPr>
    <w:rPr>
      <w:rFonts w:ascii="Times New Roman" w:hAnsi="Times New Roman" w:cs="Times New Roman"/>
      <w:b/>
      <w:kern w:val="1"/>
      <w:sz w:val="48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character" w:customStyle="1" w:styleId="WW8Num1z1">
    <w:name w:val="WW8Num1z1"/>
    <w:rsid w:val="009565F5"/>
  </w:style>
  <w:style w:type="character" w:customStyle="1" w:styleId="WW8Num1z2">
    <w:name w:val="WW8Num1z2"/>
    <w:rsid w:val="009565F5"/>
  </w:style>
  <w:style w:type="character" w:customStyle="1" w:styleId="WW8Num1z3">
    <w:name w:val="WW8Num1z3"/>
    <w:rsid w:val="009565F5"/>
  </w:style>
  <w:style w:type="character" w:customStyle="1" w:styleId="WW8Num1z4">
    <w:name w:val="WW8Num1z4"/>
    <w:rsid w:val="009565F5"/>
  </w:style>
  <w:style w:type="character" w:customStyle="1" w:styleId="WW8Num1z5">
    <w:name w:val="WW8Num1z5"/>
    <w:rsid w:val="009565F5"/>
  </w:style>
  <w:style w:type="character" w:customStyle="1" w:styleId="WW8Num1z6">
    <w:name w:val="WW8Num1z6"/>
    <w:rsid w:val="009565F5"/>
  </w:style>
  <w:style w:type="character" w:customStyle="1" w:styleId="WW8Num1z7">
    <w:name w:val="WW8Num1z7"/>
    <w:rsid w:val="009565F5"/>
  </w:style>
  <w:style w:type="character" w:customStyle="1" w:styleId="WW8Num1z8">
    <w:name w:val="WW8Num1z8"/>
    <w:rsid w:val="009565F5"/>
  </w:style>
  <w:style w:type="character" w:customStyle="1" w:styleId="WW8Num8z1">
    <w:name w:val="WW8Num8z1"/>
    <w:rsid w:val="009565F5"/>
  </w:style>
  <w:style w:type="character" w:customStyle="1" w:styleId="WW8Num8z2">
    <w:name w:val="WW8Num8z2"/>
    <w:rsid w:val="009565F5"/>
  </w:style>
  <w:style w:type="character" w:customStyle="1" w:styleId="WW8Num8z3">
    <w:name w:val="WW8Num8z3"/>
    <w:rsid w:val="009565F5"/>
  </w:style>
  <w:style w:type="character" w:customStyle="1" w:styleId="WW8Num8z4">
    <w:name w:val="WW8Num8z4"/>
    <w:rsid w:val="009565F5"/>
  </w:style>
  <w:style w:type="character" w:customStyle="1" w:styleId="WW8Num8z5">
    <w:name w:val="WW8Num8z5"/>
    <w:rsid w:val="009565F5"/>
  </w:style>
  <w:style w:type="character" w:customStyle="1" w:styleId="WW8Num8z6">
    <w:name w:val="WW8Num8z6"/>
    <w:rsid w:val="009565F5"/>
  </w:style>
  <w:style w:type="character" w:customStyle="1" w:styleId="WW8Num8z7">
    <w:name w:val="WW8Num8z7"/>
    <w:rsid w:val="009565F5"/>
  </w:style>
  <w:style w:type="character" w:customStyle="1" w:styleId="WW8Num8z8">
    <w:name w:val="WW8Num8z8"/>
    <w:rsid w:val="009565F5"/>
  </w:style>
  <w:style w:type="character" w:customStyle="1" w:styleId="WW8Num11z1">
    <w:name w:val="WW8Num11z1"/>
    <w:rsid w:val="009565F5"/>
  </w:style>
  <w:style w:type="character" w:customStyle="1" w:styleId="WW8Num11z2">
    <w:name w:val="WW8Num11z2"/>
    <w:rsid w:val="009565F5"/>
  </w:style>
  <w:style w:type="character" w:customStyle="1" w:styleId="WW8Num11z3">
    <w:name w:val="WW8Num11z3"/>
    <w:rsid w:val="009565F5"/>
  </w:style>
  <w:style w:type="character" w:customStyle="1" w:styleId="WW8Num11z4">
    <w:name w:val="WW8Num11z4"/>
    <w:rsid w:val="009565F5"/>
  </w:style>
  <w:style w:type="character" w:customStyle="1" w:styleId="WW8Num11z5">
    <w:name w:val="WW8Num11z5"/>
    <w:rsid w:val="009565F5"/>
  </w:style>
  <w:style w:type="character" w:customStyle="1" w:styleId="WW8Num11z6">
    <w:name w:val="WW8Num11z6"/>
    <w:rsid w:val="009565F5"/>
  </w:style>
  <w:style w:type="character" w:customStyle="1" w:styleId="WW8Num11z7">
    <w:name w:val="WW8Num11z7"/>
    <w:rsid w:val="009565F5"/>
  </w:style>
  <w:style w:type="character" w:customStyle="1" w:styleId="WW8Num11z8">
    <w:name w:val="WW8Num11z8"/>
    <w:rsid w:val="009565F5"/>
  </w:style>
  <w:style w:type="character" w:customStyle="1" w:styleId="WW8Num15z0">
    <w:name w:val="WW8Num15z0"/>
    <w:rsid w:val="009565F5"/>
  </w:style>
  <w:style w:type="character" w:customStyle="1" w:styleId="WW8Num15z1">
    <w:name w:val="WW8Num15z1"/>
    <w:rsid w:val="009565F5"/>
    <w:rPr>
      <w:rFonts w:ascii="Symbol" w:hAnsi="Symbol" w:cs="Symbol" w:hint="default"/>
    </w:rPr>
  </w:style>
  <w:style w:type="character" w:customStyle="1" w:styleId="WW8Num15z2">
    <w:name w:val="WW8Num15z2"/>
    <w:rsid w:val="009565F5"/>
  </w:style>
  <w:style w:type="character" w:customStyle="1" w:styleId="WW8Num15z3">
    <w:name w:val="WW8Num15z3"/>
    <w:rsid w:val="009565F5"/>
  </w:style>
  <w:style w:type="character" w:customStyle="1" w:styleId="WW8Num15z4">
    <w:name w:val="WW8Num15z4"/>
    <w:rsid w:val="009565F5"/>
  </w:style>
  <w:style w:type="character" w:customStyle="1" w:styleId="WW8Num15z5">
    <w:name w:val="WW8Num15z5"/>
    <w:rsid w:val="009565F5"/>
  </w:style>
  <w:style w:type="character" w:customStyle="1" w:styleId="WW8Num15z6">
    <w:name w:val="WW8Num15z6"/>
    <w:rsid w:val="009565F5"/>
  </w:style>
  <w:style w:type="character" w:customStyle="1" w:styleId="WW8Num15z7">
    <w:name w:val="WW8Num15z7"/>
    <w:rsid w:val="009565F5"/>
  </w:style>
  <w:style w:type="character" w:customStyle="1" w:styleId="WW8Num15z8">
    <w:name w:val="WW8Num15z8"/>
    <w:rsid w:val="009565F5"/>
  </w:style>
  <w:style w:type="character" w:customStyle="1" w:styleId="WW8Num16z0">
    <w:name w:val="WW8Num16z0"/>
    <w:rsid w:val="009565F5"/>
    <w:rPr>
      <w:rFonts w:ascii="Times New Roman" w:hAnsi="Times New Roman" w:cs="Times New Roman" w:hint="default"/>
    </w:rPr>
  </w:style>
  <w:style w:type="character" w:customStyle="1" w:styleId="WW8Num17z0">
    <w:name w:val="WW8Num17z0"/>
    <w:rsid w:val="009565F5"/>
    <w:rPr>
      <w:rFonts w:hint="default"/>
    </w:rPr>
  </w:style>
  <w:style w:type="character" w:customStyle="1" w:styleId="WW8Num17z1">
    <w:name w:val="WW8Num17z1"/>
    <w:rsid w:val="009565F5"/>
  </w:style>
  <w:style w:type="character" w:customStyle="1" w:styleId="WW8Num17z2">
    <w:name w:val="WW8Num17z2"/>
    <w:rsid w:val="009565F5"/>
  </w:style>
  <w:style w:type="character" w:customStyle="1" w:styleId="WW8Num17z3">
    <w:name w:val="WW8Num17z3"/>
    <w:rsid w:val="009565F5"/>
  </w:style>
  <w:style w:type="character" w:customStyle="1" w:styleId="WW8Num17z4">
    <w:name w:val="WW8Num17z4"/>
    <w:rsid w:val="009565F5"/>
  </w:style>
  <w:style w:type="character" w:customStyle="1" w:styleId="WW8Num17z5">
    <w:name w:val="WW8Num17z5"/>
    <w:rsid w:val="009565F5"/>
  </w:style>
  <w:style w:type="character" w:customStyle="1" w:styleId="WW8Num17z6">
    <w:name w:val="WW8Num17z6"/>
    <w:rsid w:val="009565F5"/>
  </w:style>
  <w:style w:type="character" w:customStyle="1" w:styleId="WW8Num17z7">
    <w:name w:val="WW8Num17z7"/>
    <w:rsid w:val="009565F5"/>
  </w:style>
  <w:style w:type="character" w:customStyle="1" w:styleId="WW8Num17z8">
    <w:name w:val="WW8Num17z8"/>
    <w:rsid w:val="009565F5"/>
  </w:style>
  <w:style w:type="character" w:customStyle="1" w:styleId="WW8Num18z0">
    <w:name w:val="WW8Num18z0"/>
    <w:rsid w:val="009565F5"/>
  </w:style>
  <w:style w:type="character" w:customStyle="1" w:styleId="WW8Num18z1">
    <w:name w:val="WW8Num18z1"/>
    <w:rsid w:val="009565F5"/>
  </w:style>
  <w:style w:type="character" w:customStyle="1" w:styleId="WW8Num18z2">
    <w:name w:val="WW8Num18z2"/>
    <w:rsid w:val="009565F5"/>
  </w:style>
  <w:style w:type="character" w:customStyle="1" w:styleId="WW8Num18z3">
    <w:name w:val="WW8Num18z3"/>
    <w:rsid w:val="009565F5"/>
  </w:style>
  <w:style w:type="character" w:customStyle="1" w:styleId="WW8Num18z4">
    <w:name w:val="WW8Num18z4"/>
    <w:rsid w:val="009565F5"/>
  </w:style>
  <w:style w:type="character" w:customStyle="1" w:styleId="WW8Num18z5">
    <w:name w:val="WW8Num18z5"/>
    <w:rsid w:val="009565F5"/>
  </w:style>
  <w:style w:type="character" w:customStyle="1" w:styleId="WW8Num18z6">
    <w:name w:val="WW8Num18z6"/>
    <w:rsid w:val="009565F5"/>
  </w:style>
  <w:style w:type="character" w:customStyle="1" w:styleId="WW8Num18z7">
    <w:name w:val="WW8Num18z7"/>
    <w:rsid w:val="009565F5"/>
  </w:style>
  <w:style w:type="character" w:customStyle="1" w:styleId="WW8Num18z8">
    <w:name w:val="WW8Num18z8"/>
    <w:rsid w:val="009565F5"/>
  </w:style>
  <w:style w:type="character" w:customStyle="1" w:styleId="TtuloChar">
    <w:name w:val="Título Char"/>
    <w:rsid w:val="009565F5"/>
    <w:rPr>
      <w:rFonts w:ascii="Arial" w:hAnsi="Arial" w:cs="Arial"/>
      <w:sz w:val="28"/>
    </w:rPr>
  </w:style>
  <w:style w:type="paragraph" w:customStyle="1" w:styleId="Padro">
    <w:name w:val="Padrão"/>
    <w:rsid w:val="009565F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rpodetexto22">
    <w:name w:val="Corpo de texto 22"/>
    <w:basedOn w:val="Normal"/>
    <w:rsid w:val="009565F5"/>
    <w:pPr>
      <w:spacing w:line="360" w:lineRule="auto"/>
      <w:jc w:val="both"/>
    </w:pPr>
    <w:rPr>
      <w:sz w:val="28"/>
    </w:rPr>
  </w:style>
  <w:style w:type="paragraph" w:customStyle="1" w:styleId="Standard">
    <w:name w:val="Standard"/>
    <w:rsid w:val="009565F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GradeMdia1-nfase21">
    <w:name w:val="Grade Média 1 - Ênfase 21"/>
    <w:basedOn w:val="Normal"/>
    <w:rsid w:val="009565F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western">
    <w:name w:val="western"/>
    <w:basedOn w:val="Padro"/>
    <w:rsid w:val="009565F5"/>
    <w:pPr>
      <w:spacing w:before="280" w:after="280"/>
    </w:pPr>
  </w:style>
  <w:style w:type="paragraph" w:customStyle="1" w:styleId="WW-Corpodetextorecuado">
    <w:name w:val="WW-Corpo de texto recuado"/>
    <w:basedOn w:val="Padro"/>
    <w:rsid w:val="009565F5"/>
    <w:pPr>
      <w:ind w:firstLine="1418"/>
      <w:jc w:val="both"/>
    </w:pPr>
    <w:rPr>
      <w:szCs w:val="20"/>
    </w:rPr>
  </w:style>
  <w:style w:type="character" w:styleId="nfase">
    <w:name w:val="Emphasis"/>
    <w:uiPriority w:val="20"/>
    <w:qFormat/>
    <w:rsid w:val="009565F5"/>
    <w:rPr>
      <w:i/>
      <w:iCs/>
    </w:rPr>
  </w:style>
  <w:style w:type="paragraph" w:customStyle="1" w:styleId="Default">
    <w:name w:val="Default"/>
    <w:rsid w:val="00191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468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60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markmbsx5lxaf">
    <w:name w:val="markmbsx5lxaf"/>
    <w:basedOn w:val="Fontepargpadro"/>
    <w:rsid w:val="00CD5D23"/>
  </w:style>
  <w:style w:type="table" w:styleId="Tabelacomgrade">
    <w:name w:val="Table Grid"/>
    <w:basedOn w:val="Tabelanormal"/>
    <w:uiPriority w:val="59"/>
    <w:rsid w:val="006C3F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5C8A-B335-46A6-BD12-CEDBE53E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SEMA/DRH/FRH – UNISINOS Nº /03</vt:lpstr>
    </vt:vector>
  </TitlesOfParts>
  <Company>Microsoft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SEMA/DRH/FRH – UNISINOS Nº /03</dc:title>
  <dc:creator>Eventos</dc:creator>
  <cp:lastModifiedBy>Carmem Lucia Silveira da Silva</cp:lastModifiedBy>
  <cp:revision>2</cp:revision>
  <cp:lastPrinted>2016-05-05T13:46:00Z</cp:lastPrinted>
  <dcterms:created xsi:type="dcterms:W3CDTF">2022-10-07T19:09:00Z</dcterms:created>
  <dcterms:modified xsi:type="dcterms:W3CDTF">2022-10-07T19:09:00Z</dcterms:modified>
</cp:coreProperties>
</file>