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A" w:rsidRPr="00715EC2" w:rsidRDefault="00380FA4" w:rsidP="00B260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19</w:t>
      </w:r>
      <w:r w:rsidR="00B23AD4" w:rsidRPr="00715EC2">
        <w:rPr>
          <w:rFonts w:ascii="Arial" w:hAnsi="Arial" w:cs="Arial"/>
          <w:b/>
        </w:rPr>
        <w:t>ª REUNIÃO ORDINÁ</w:t>
      </w:r>
      <w:r w:rsidR="006016DF" w:rsidRPr="00715EC2">
        <w:rPr>
          <w:rFonts w:ascii="Arial" w:hAnsi="Arial" w:cs="Arial"/>
          <w:b/>
        </w:rPr>
        <w:t>RIA DO CONSELHO</w:t>
      </w:r>
      <w:r w:rsidR="00B2604A" w:rsidRPr="00715EC2">
        <w:rPr>
          <w:rFonts w:ascii="Arial" w:hAnsi="Arial" w:cs="Arial"/>
          <w:b/>
        </w:rPr>
        <w:t xml:space="preserve"> CONSULTIVO</w:t>
      </w:r>
      <w:r w:rsidR="006016DF" w:rsidRPr="00715EC2">
        <w:rPr>
          <w:rFonts w:ascii="Arial" w:hAnsi="Arial" w:cs="Arial"/>
          <w:b/>
        </w:rPr>
        <w:t xml:space="preserve"> DO REFUGIO DE VIDA</w:t>
      </w:r>
      <w:r w:rsidR="009B12AA">
        <w:rPr>
          <w:rFonts w:ascii="Arial" w:hAnsi="Arial" w:cs="Arial"/>
          <w:b/>
        </w:rPr>
        <w:t xml:space="preserve"> SILVESTRE BANHADO DOS PACHECOS</w:t>
      </w:r>
    </w:p>
    <w:p w:rsidR="00B2604A" w:rsidRPr="00B23AD4" w:rsidRDefault="00B2604A" w:rsidP="00B2604A">
      <w:pPr>
        <w:jc w:val="both"/>
        <w:rPr>
          <w:rFonts w:ascii="Arial" w:hAnsi="Arial" w:cs="Arial"/>
        </w:rPr>
      </w:pPr>
    </w:p>
    <w:p w:rsidR="00B23AD4" w:rsidRPr="00B23AD4" w:rsidRDefault="00380FA4" w:rsidP="00B26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vinte e seis de novembro</w:t>
      </w:r>
      <w:r w:rsidR="006016DF" w:rsidRPr="00B23AD4">
        <w:rPr>
          <w:rFonts w:ascii="Arial" w:hAnsi="Arial" w:cs="Arial"/>
        </w:rPr>
        <w:t xml:space="preserve"> de dois mil </w:t>
      </w:r>
      <w:r w:rsidR="00B2604A" w:rsidRPr="00B23AD4">
        <w:rPr>
          <w:rFonts w:ascii="Arial" w:hAnsi="Arial" w:cs="Arial"/>
        </w:rPr>
        <w:t xml:space="preserve">e </w:t>
      </w:r>
      <w:r w:rsidR="00BC5B1A">
        <w:rPr>
          <w:rFonts w:ascii="Arial" w:hAnsi="Arial" w:cs="Arial"/>
        </w:rPr>
        <w:t>dezenove</w:t>
      </w:r>
      <w:r w:rsidR="00B2604A" w:rsidRPr="00B23AD4">
        <w:rPr>
          <w:rFonts w:ascii="Arial" w:hAnsi="Arial" w:cs="Arial"/>
        </w:rPr>
        <w:t>, às 14 horas,</w:t>
      </w:r>
      <w:r w:rsidR="004E1892" w:rsidRPr="00B23AD4">
        <w:rPr>
          <w:rFonts w:ascii="Arial" w:hAnsi="Arial" w:cs="Arial"/>
        </w:rPr>
        <w:t xml:space="preserve"> nas dependências da Sede A</w:t>
      </w:r>
      <w:r w:rsidR="006016DF" w:rsidRPr="00B23AD4">
        <w:rPr>
          <w:rFonts w:ascii="Arial" w:hAnsi="Arial" w:cs="Arial"/>
        </w:rPr>
        <w:t>dministrativa do Refugio de Vida</w:t>
      </w:r>
      <w:r w:rsidR="00AB6E18" w:rsidRPr="00B23AD4">
        <w:rPr>
          <w:rFonts w:ascii="Arial" w:hAnsi="Arial" w:cs="Arial"/>
        </w:rPr>
        <w:t xml:space="preserve"> Silvestre Banhado dos </w:t>
      </w:r>
      <w:proofErr w:type="spellStart"/>
      <w:r w:rsidR="00AB6E18" w:rsidRPr="00B23AD4">
        <w:rPr>
          <w:rFonts w:ascii="Arial" w:hAnsi="Arial" w:cs="Arial"/>
        </w:rPr>
        <w:t>Pachecos</w:t>
      </w:r>
      <w:proofErr w:type="spellEnd"/>
      <w:r w:rsidR="006016DF" w:rsidRPr="00B23AD4">
        <w:rPr>
          <w:rFonts w:ascii="Arial" w:hAnsi="Arial" w:cs="Arial"/>
        </w:rPr>
        <w:t>,</w:t>
      </w:r>
      <w:r w:rsidR="00B2604A" w:rsidRPr="00B23AD4">
        <w:rPr>
          <w:rFonts w:ascii="Arial" w:hAnsi="Arial" w:cs="Arial"/>
        </w:rPr>
        <w:t xml:space="preserve"> sito a R</w:t>
      </w:r>
      <w:r w:rsidR="006016DF" w:rsidRPr="00B23AD4">
        <w:rPr>
          <w:rFonts w:ascii="Arial" w:hAnsi="Arial" w:cs="Arial"/>
        </w:rPr>
        <w:t xml:space="preserve">ua Zeferino </w:t>
      </w:r>
      <w:proofErr w:type="spellStart"/>
      <w:r w:rsidR="006016DF" w:rsidRPr="00B23AD4">
        <w:rPr>
          <w:rFonts w:ascii="Arial" w:hAnsi="Arial" w:cs="Arial"/>
        </w:rPr>
        <w:t>Zatta</w:t>
      </w:r>
      <w:proofErr w:type="spellEnd"/>
      <w:r w:rsidR="006016DF" w:rsidRPr="00B23AD4">
        <w:rPr>
          <w:rFonts w:ascii="Arial" w:hAnsi="Arial" w:cs="Arial"/>
        </w:rPr>
        <w:t>, 1155</w:t>
      </w:r>
      <w:r w:rsidR="00B2604A" w:rsidRPr="00B23AD4">
        <w:rPr>
          <w:rFonts w:ascii="Arial" w:hAnsi="Arial" w:cs="Arial"/>
        </w:rPr>
        <w:t>, Distrito de Á</w:t>
      </w:r>
      <w:r w:rsidR="006016DF" w:rsidRPr="00B23AD4">
        <w:rPr>
          <w:rFonts w:ascii="Arial" w:hAnsi="Arial" w:cs="Arial"/>
        </w:rPr>
        <w:t xml:space="preserve">guas Claras, no município </w:t>
      </w:r>
      <w:r>
        <w:rPr>
          <w:rFonts w:ascii="Arial" w:hAnsi="Arial" w:cs="Arial"/>
        </w:rPr>
        <w:t>de Viamão, foi realizada a 19</w:t>
      </w:r>
      <w:r w:rsidR="00B2604A" w:rsidRPr="00B23AD4">
        <w:rPr>
          <w:rFonts w:ascii="Arial" w:hAnsi="Arial" w:cs="Arial"/>
        </w:rPr>
        <w:t>ª Reunião Ordinária do Conselho Consultivo desta U</w:t>
      </w:r>
      <w:r w:rsidR="006016DF" w:rsidRPr="00B23AD4">
        <w:rPr>
          <w:rFonts w:ascii="Arial" w:hAnsi="Arial" w:cs="Arial"/>
        </w:rPr>
        <w:t>nidade de Conservação, estando presente</w:t>
      </w:r>
      <w:r w:rsidR="00AB6E18" w:rsidRPr="00B23AD4">
        <w:rPr>
          <w:rFonts w:ascii="Arial" w:hAnsi="Arial" w:cs="Arial"/>
        </w:rPr>
        <w:t>s</w:t>
      </w:r>
      <w:r w:rsidR="006016DF" w:rsidRPr="00B23AD4">
        <w:rPr>
          <w:rFonts w:ascii="Arial" w:hAnsi="Arial" w:cs="Arial"/>
        </w:rPr>
        <w:t xml:space="preserve"> conselheir</w:t>
      </w:r>
      <w:r w:rsidR="00DB5F62" w:rsidRPr="00B23AD4">
        <w:rPr>
          <w:rFonts w:ascii="Arial" w:hAnsi="Arial" w:cs="Arial"/>
        </w:rPr>
        <w:t>os, participantes</w:t>
      </w:r>
      <w:r w:rsidR="00B2604A" w:rsidRPr="00B23AD4">
        <w:rPr>
          <w:rFonts w:ascii="Arial" w:hAnsi="Arial" w:cs="Arial"/>
        </w:rPr>
        <w:t xml:space="preserve"> convidados</w:t>
      </w:r>
      <w:r w:rsidR="00DB5F62" w:rsidRPr="00B23AD4">
        <w:rPr>
          <w:rFonts w:ascii="Arial" w:hAnsi="Arial" w:cs="Arial"/>
        </w:rPr>
        <w:t xml:space="preserve"> e demais interes</w:t>
      </w:r>
      <w:r w:rsidR="00B2604A" w:rsidRPr="00B23AD4">
        <w:rPr>
          <w:rFonts w:ascii="Arial" w:hAnsi="Arial" w:cs="Arial"/>
        </w:rPr>
        <w:t>sados conforme list</w:t>
      </w:r>
      <w:r w:rsidR="00AB6E18" w:rsidRPr="00B23AD4">
        <w:rPr>
          <w:rFonts w:ascii="Arial" w:hAnsi="Arial" w:cs="Arial"/>
        </w:rPr>
        <w:t xml:space="preserve">a de presença em </w:t>
      </w:r>
      <w:r w:rsidR="00B2604A" w:rsidRPr="00B23AD4">
        <w:rPr>
          <w:rFonts w:ascii="Arial" w:hAnsi="Arial" w:cs="Arial"/>
        </w:rPr>
        <w:t>anexo. A reunião teve como pauta:</w:t>
      </w:r>
      <w:r>
        <w:rPr>
          <w:rFonts w:ascii="Arial" w:hAnsi="Arial" w:cs="Arial"/>
        </w:rPr>
        <w:t xml:space="preserve"> aprovação </w:t>
      </w:r>
      <w:r w:rsidR="008652F8">
        <w:rPr>
          <w:rFonts w:ascii="Arial" w:hAnsi="Arial" w:cs="Arial"/>
        </w:rPr>
        <w:t>da ata da 18º Reunião Ordinária;</w:t>
      </w:r>
      <w:r>
        <w:rPr>
          <w:rFonts w:ascii="Arial" w:hAnsi="Arial" w:cs="Arial"/>
        </w:rPr>
        <w:t xml:space="preserve"> informe da vistoria técnica do </w:t>
      </w:r>
      <w:r w:rsidR="008652F8">
        <w:rPr>
          <w:rFonts w:ascii="Arial" w:hAnsi="Arial" w:cs="Arial"/>
        </w:rPr>
        <w:t>DRHS/SEMA na Barragem do Saibro;</w:t>
      </w:r>
      <w:r>
        <w:rPr>
          <w:rFonts w:ascii="Arial" w:hAnsi="Arial" w:cs="Arial"/>
        </w:rPr>
        <w:t xml:space="preserve"> apresentação, discussão e definição dos resultados da reunião técnica</w:t>
      </w:r>
      <w:r w:rsidR="008652F8">
        <w:rPr>
          <w:rFonts w:ascii="Arial" w:hAnsi="Arial" w:cs="Arial"/>
        </w:rPr>
        <w:t xml:space="preserve"> do zoneamento interno do RVSBP;</w:t>
      </w:r>
      <w:r>
        <w:rPr>
          <w:rFonts w:ascii="Arial" w:hAnsi="Arial" w:cs="Arial"/>
        </w:rPr>
        <w:t xml:space="preserve"> avanços na definição do corredor do DNOS e assuntos gerais. </w:t>
      </w:r>
      <w:r w:rsidR="00AB6E18" w:rsidRPr="00B23AD4">
        <w:rPr>
          <w:rFonts w:ascii="Arial" w:hAnsi="Arial" w:cs="Arial"/>
        </w:rPr>
        <w:t>André Osorio, Presidente do Conselho, deu iní</w:t>
      </w:r>
      <w:r w:rsidR="00A61CD9" w:rsidRPr="00B23AD4">
        <w:rPr>
          <w:rFonts w:ascii="Arial" w:hAnsi="Arial" w:cs="Arial"/>
        </w:rPr>
        <w:t xml:space="preserve">cio </w:t>
      </w:r>
      <w:r w:rsidR="00DB059A" w:rsidRPr="00B23AD4">
        <w:rPr>
          <w:rFonts w:ascii="Arial" w:hAnsi="Arial" w:cs="Arial"/>
        </w:rPr>
        <w:t>à</w:t>
      </w:r>
      <w:r w:rsidR="00A61CD9" w:rsidRPr="00B23AD4">
        <w:rPr>
          <w:rFonts w:ascii="Arial" w:hAnsi="Arial" w:cs="Arial"/>
        </w:rPr>
        <w:t xml:space="preserve"> reunião</w:t>
      </w:r>
      <w:r w:rsidR="00A8437E" w:rsidRPr="00B23AD4">
        <w:rPr>
          <w:rFonts w:ascii="Arial" w:hAnsi="Arial" w:cs="Arial"/>
        </w:rPr>
        <w:t xml:space="preserve"> dand</w:t>
      </w:r>
      <w:r w:rsidR="001D583C">
        <w:rPr>
          <w:rFonts w:ascii="Arial" w:hAnsi="Arial" w:cs="Arial"/>
        </w:rPr>
        <w:t>o boas vindas aos participantes. Foi, por unanimidade, aprovad</w:t>
      </w:r>
      <w:r w:rsidR="00D45C30">
        <w:rPr>
          <w:rFonts w:ascii="Arial" w:hAnsi="Arial" w:cs="Arial"/>
        </w:rPr>
        <w:t>a a ata da reunião anterior.</w:t>
      </w:r>
      <w:r w:rsidR="00B8476F">
        <w:rPr>
          <w:rFonts w:ascii="Arial" w:hAnsi="Arial" w:cs="Arial"/>
        </w:rPr>
        <w:t xml:space="preserve"> </w:t>
      </w:r>
      <w:r w:rsidR="005A5422">
        <w:rPr>
          <w:rFonts w:ascii="Arial" w:hAnsi="Arial" w:cs="Arial"/>
        </w:rPr>
        <w:t>Da</w:t>
      </w:r>
      <w:r w:rsidR="008652F8">
        <w:rPr>
          <w:rFonts w:ascii="Arial" w:hAnsi="Arial" w:cs="Arial"/>
        </w:rPr>
        <w:t>ndo sequência aos temas pautados</w:t>
      </w:r>
      <w:r w:rsidR="005A5422">
        <w:rPr>
          <w:rFonts w:ascii="Arial" w:hAnsi="Arial" w:cs="Arial"/>
        </w:rPr>
        <w:t>, André fez o relato sobre</w:t>
      </w:r>
      <w:r>
        <w:rPr>
          <w:rFonts w:ascii="Arial" w:hAnsi="Arial" w:cs="Arial"/>
        </w:rPr>
        <w:t xml:space="preserve"> a vistoria realizada por uma equipe técnica do DRHS na área da Barragem do Saibro, na data de 23/10/2019. </w:t>
      </w:r>
      <w:r w:rsidR="008652F8">
        <w:rPr>
          <w:rFonts w:ascii="Arial" w:hAnsi="Arial" w:cs="Arial"/>
        </w:rPr>
        <w:t>Relatou-se</w:t>
      </w:r>
      <w:r w:rsidR="00791690">
        <w:rPr>
          <w:rFonts w:ascii="Arial" w:hAnsi="Arial" w:cs="Arial"/>
        </w:rPr>
        <w:t xml:space="preserve"> as conside</w:t>
      </w:r>
      <w:r w:rsidR="008652F8">
        <w:rPr>
          <w:rFonts w:ascii="Arial" w:hAnsi="Arial" w:cs="Arial"/>
        </w:rPr>
        <w:t>rações apresentadas pela equipe do DRHS</w:t>
      </w:r>
      <w:r w:rsidR="00791690">
        <w:rPr>
          <w:rFonts w:ascii="Arial" w:hAnsi="Arial" w:cs="Arial"/>
        </w:rPr>
        <w:t xml:space="preserve"> referentes às condições do vertedouro, taludes, coroamento e tomada de d’água da estrutura, e as conclusões s</w:t>
      </w:r>
      <w:r w:rsidR="00A36368">
        <w:rPr>
          <w:rFonts w:ascii="Arial" w:hAnsi="Arial" w:cs="Arial"/>
        </w:rPr>
        <w:t>obre o comprometimento da mesma, cujo Dano Potencial Associado (DPA) foi classificado como alto.</w:t>
      </w:r>
      <w:r w:rsidR="008652F8">
        <w:rPr>
          <w:rFonts w:ascii="Arial" w:hAnsi="Arial" w:cs="Arial"/>
        </w:rPr>
        <w:t xml:space="preserve"> André diz que</w:t>
      </w:r>
      <w:r w:rsidR="00A36368">
        <w:rPr>
          <w:rFonts w:ascii="Arial" w:hAnsi="Arial" w:cs="Arial"/>
        </w:rPr>
        <w:t xml:space="preserve"> o DRHS sugeriu o </w:t>
      </w:r>
      <w:proofErr w:type="spellStart"/>
      <w:r w:rsidR="00A36368">
        <w:rPr>
          <w:rFonts w:ascii="Arial" w:hAnsi="Arial" w:cs="Arial"/>
        </w:rPr>
        <w:t>descomissionamento</w:t>
      </w:r>
      <w:proofErr w:type="spellEnd"/>
      <w:r w:rsidR="00A36368">
        <w:rPr>
          <w:rFonts w:ascii="Arial" w:hAnsi="Arial" w:cs="Arial"/>
        </w:rPr>
        <w:t xml:space="preserve"> da barragem como alternativa mais adequada à gestão da UC. </w:t>
      </w:r>
      <w:proofErr w:type="spellStart"/>
      <w:r w:rsidR="00A36368">
        <w:rPr>
          <w:rFonts w:ascii="Arial" w:hAnsi="Arial" w:cs="Arial"/>
        </w:rPr>
        <w:t>Marthim</w:t>
      </w:r>
      <w:proofErr w:type="spellEnd"/>
      <w:r w:rsidR="00A36368">
        <w:rPr>
          <w:rFonts w:ascii="Arial" w:hAnsi="Arial" w:cs="Arial"/>
        </w:rPr>
        <w:t xml:space="preserve"> </w:t>
      </w:r>
      <w:proofErr w:type="spellStart"/>
      <w:r w:rsidR="00A36368">
        <w:rPr>
          <w:rFonts w:ascii="Arial" w:hAnsi="Arial" w:cs="Arial"/>
        </w:rPr>
        <w:t>Zang</w:t>
      </w:r>
      <w:proofErr w:type="spellEnd"/>
      <w:r w:rsidR="00A36368">
        <w:rPr>
          <w:rFonts w:ascii="Arial" w:hAnsi="Arial" w:cs="Arial"/>
        </w:rPr>
        <w:t>, representante da A</w:t>
      </w:r>
      <w:r w:rsidR="008652F8">
        <w:rPr>
          <w:rFonts w:ascii="Arial" w:hAnsi="Arial" w:cs="Arial"/>
        </w:rPr>
        <w:t>AFI</w:t>
      </w:r>
      <w:r w:rsidR="00A36368">
        <w:rPr>
          <w:rFonts w:ascii="Arial" w:hAnsi="Arial" w:cs="Arial"/>
        </w:rPr>
        <w:t xml:space="preserve">SE, comentou que as considerações apresentadas pelo DRHS </w:t>
      </w:r>
      <w:r w:rsidR="005A4025">
        <w:rPr>
          <w:rFonts w:ascii="Arial" w:hAnsi="Arial" w:cs="Arial"/>
        </w:rPr>
        <w:t xml:space="preserve">assemelhavam-se </w:t>
      </w:r>
      <w:r w:rsidR="00701283">
        <w:rPr>
          <w:rFonts w:ascii="Arial" w:hAnsi="Arial" w:cs="Arial"/>
        </w:rPr>
        <w:t xml:space="preserve">à avaliação da empresa </w:t>
      </w:r>
      <w:proofErr w:type="spellStart"/>
      <w:r w:rsidR="00701283">
        <w:rPr>
          <w:rFonts w:ascii="Arial" w:hAnsi="Arial" w:cs="Arial"/>
        </w:rPr>
        <w:t>Bourscheid</w:t>
      </w:r>
      <w:proofErr w:type="spellEnd"/>
      <w:r w:rsidR="00701283">
        <w:rPr>
          <w:rFonts w:ascii="Arial" w:hAnsi="Arial" w:cs="Arial"/>
        </w:rPr>
        <w:t xml:space="preserve"> Engenharia e Meio Ambiente sobre a Barragem das Águas Claras. André comentou que,</w:t>
      </w:r>
      <w:r w:rsidR="003A5496">
        <w:rPr>
          <w:rFonts w:ascii="Arial" w:hAnsi="Arial" w:cs="Arial"/>
        </w:rPr>
        <w:t xml:space="preserve"> sendo</w:t>
      </w:r>
      <w:r w:rsidR="00701283">
        <w:rPr>
          <w:rFonts w:ascii="Arial" w:hAnsi="Arial" w:cs="Arial"/>
        </w:rPr>
        <w:t xml:space="preserve"> tomada a decisão do </w:t>
      </w:r>
      <w:proofErr w:type="spellStart"/>
      <w:r w:rsidR="00701283">
        <w:rPr>
          <w:rFonts w:ascii="Arial" w:hAnsi="Arial" w:cs="Arial"/>
        </w:rPr>
        <w:t>descomissionamento</w:t>
      </w:r>
      <w:proofErr w:type="spellEnd"/>
      <w:r w:rsidR="00701283">
        <w:rPr>
          <w:rFonts w:ascii="Arial" w:hAnsi="Arial" w:cs="Arial"/>
        </w:rPr>
        <w:t xml:space="preserve"> da barragem, será necessário </w:t>
      </w:r>
      <w:r w:rsidR="003A5496">
        <w:rPr>
          <w:rFonts w:ascii="Arial" w:hAnsi="Arial" w:cs="Arial"/>
        </w:rPr>
        <w:t>pensar n</w:t>
      </w:r>
      <w:r w:rsidR="00701283">
        <w:rPr>
          <w:rFonts w:ascii="Arial" w:hAnsi="Arial" w:cs="Arial"/>
        </w:rPr>
        <w:t>um projeto de execução que</w:t>
      </w:r>
      <w:r w:rsidR="008652F8">
        <w:rPr>
          <w:rFonts w:ascii="Arial" w:hAnsi="Arial" w:cs="Arial"/>
        </w:rPr>
        <w:t xml:space="preserve"> considere a manutenção da vazão de água que seja capaz de dar continuidade ao</w:t>
      </w:r>
      <w:r w:rsidR="00701283">
        <w:rPr>
          <w:rFonts w:ascii="Arial" w:hAnsi="Arial" w:cs="Arial"/>
        </w:rPr>
        <w:t xml:space="preserve"> abastecimento das propriedades</w:t>
      </w:r>
      <w:r w:rsidR="008652F8">
        <w:rPr>
          <w:rFonts w:ascii="Arial" w:hAnsi="Arial" w:cs="Arial"/>
        </w:rPr>
        <w:t xml:space="preserve"> de agricultores</w:t>
      </w:r>
      <w:r w:rsidR="00701283">
        <w:rPr>
          <w:rFonts w:ascii="Arial" w:hAnsi="Arial" w:cs="Arial"/>
        </w:rPr>
        <w:t xml:space="preserve"> localizadas à jusante</w:t>
      </w:r>
      <w:r w:rsidR="00B8476F">
        <w:rPr>
          <w:rFonts w:ascii="Arial" w:hAnsi="Arial" w:cs="Arial"/>
        </w:rPr>
        <w:t>.</w:t>
      </w:r>
      <w:r w:rsidR="008652F8">
        <w:rPr>
          <w:rFonts w:ascii="Arial" w:hAnsi="Arial" w:cs="Arial"/>
        </w:rPr>
        <w:t xml:space="preserve"> Os conselheiros concordaram com a proposta apresenta</w:t>
      </w:r>
      <w:r w:rsidR="00B27F7E">
        <w:rPr>
          <w:rFonts w:ascii="Arial" w:hAnsi="Arial" w:cs="Arial"/>
        </w:rPr>
        <w:t>da</w:t>
      </w:r>
      <w:r w:rsidR="008652F8">
        <w:rPr>
          <w:rFonts w:ascii="Arial" w:hAnsi="Arial" w:cs="Arial"/>
        </w:rPr>
        <w:t xml:space="preserve"> para a Barragem do Saibro</w:t>
      </w:r>
      <w:r w:rsidR="00B27F7E">
        <w:rPr>
          <w:rFonts w:ascii="Arial" w:hAnsi="Arial" w:cs="Arial"/>
        </w:rPr>
        <w:t xml:space="preserve">, referente ao seu </w:t>
      </w:r>
      <w:proofErr w:type="spellStart"/>
      <w:r w:rsidR="00B27F7E">
        <w:rPr>
          <w:rFonts w:ascii="Arial" w:hAnsi="Arial" w:cs="Arial"/>
        </w:rPr>
        <w:t>descomissionamento</w:t>
      </w:r>
      <w:proofErr w:type="spellEnd"/>
      <w:r w:rsidR="008652F8">
        <w:rPr>
          <w:rFonts w:ascii="Arial" w:hAnsi="Arial" w:cs="Arial"/>
        </w:rPr>
        <w:t>.</w:t>
      </w:r>
      <w:r w:rsidR="00701283">
        <w:rPr>
          <w:rFonts w:ascii="Arial" w:hAnsi="Arial" w:cs="Arial"/>
        </w:rPr>
        <w:t xml:space="preserve"> </w:t>
      </w:r>
      <w:r w:rsidR="003A5496">
        <w:rPr>
          <w:rFonts w:ascii="Arial" w:hAnsi="Arial" w:cs="Arial"/>
        </w:rPr>
        <w:t>Com relação ao zoneamento interno do RVSBP, André apresentou os resultados da reunião técnica que definiu as zonas de manejo e respectivas normas que serão estabelecidas dentro dos limites da UC: Zona Primitiva (ZP), Zona de Uso Extensivo (ZUE), Zona de Uso Intensivo (ZUI) e Zona de Recuperação (ZR).</w:t>
      </w:r>
      <w:r w:rsidR="0062563D">
        <w:rPr>
          <w:rFonts w:ascii="Arial" w:hAnsi="Arial" w:cs="Arial"/>
        </w:rPr>
        <w:t xml:space="preserve"> Também foi apresentada uma proposta preliminar da Zona de Amortecimento, bem como o desenho do corredor do Canal do DNOS que está sendo proposto pelo INCRA. </w:t>
      </w:r>
      <w:r w:rsidR="00A6139A">
        <w:rPr>
          <w:rFonts w:ascii="Arial" w:hAnsi="Arial" w:cs="Arial"/>
        </w:rPr>
        <w:t>Com relação ao zoneamento interno do RVSBP, Demétrio, representante da UFRGS, sugeriu restrição do uso público às áreas das trilhas. Sugeriu também a ampliação desses espaços para a área de banhado, através da construção de estruturas, a exemplo de plataformas construídas, de modo a permitir o acesso de visitantes a esse ambiente.</w:t>
      </w:r>
      <w:r w:rsidR="00FC469B">
        <w:rPr>
          <w:rFonts w:ascii="Arial" w:hAnsi="Arial" w:cs="Arial"/>
        </w:rPr>
        <w:t xml:space="preserve"> Antônio Brum, representante do COA-POA, reforçou a posição de manter a visitação pública exclusivamente junto aos espaços das trilhas. André sugeriu a construção de um pontilhão ao final da Trilha da Taipa, às margens da Barragem Águas Claras, de modo a permitir o acesso aos visitantes para atividades de observação de aves.</w:t>
      </w:r>
      <w:r w:rsidR="003F7328">
        <w:rPr>
          <w:rFonts w:ascii="Arial" w:hAnsi="Arial" w:cs="Arial"/>
        </w:rPr>
        <w:t xml:space="preserve"> Considerando as sugestões apresentadas na reunião, o zoneamento interno e suas normativas foram aprovados neste conselho. </w:t>
      </w:r>
      <w:r w:rsidR="00FC469B">
        <w:rPr>
          <w:rFonts w:ascii="Arial" w:hAnsi="Arial" w:cs="Arial"/>
        </w:rPr>
        <w:t>Demétrio</w:t>
      </w:r>
      <w:r w:rsidR="00B27F7E">
        <w:rPr>
          <w:rFonts w:ascii="Arial" w:hAnsi="Arial" w:cs="Arial"/>
        </w:rPr>
        <w:t>, que chegou à reunião após a discussão das primeiras pautas,</w:t>
      </w:r>
      <w:r w:rsidR="00FC469B">
        <w:rPr>
          <w:rFonts w:ascii="Arial" w:hAnsi="Arial" w:cs="Arial"/>
        </w:rPr>
        <w:t xml:space="preserve"> voltou à questão da Barragem do Saibro, </w:t>
      </w:r>
      <w:r w:rsidR="00FC469B">
        <w:rPr>
          <w:rFonts w:ascii="Arial" w:hAnsi="Arial" w:cs="Arial"/>
        </w:rPr>
        <w:lastRenderedPageBreak/>
        <w:t xml:space="preserve">perguntando sobre o destino da estrutura. André voltou a falar dos problemas de risco relacionados ao lago, os altos custos de manutenção e o perigo em relação </w:t>
      </w:r>
      <w:r w:rsidR="009F7E40">
        <w:rPr>
          <w:rFonts w:ascii="Arial" w:hAnsi="Arial" w:cs="Arial"/>
        </w:rPr>
        <w:t>à</w:t>
      </w:r>
      <w:r w:rsidR="00FC469B">
        <w:rPr>
          <w:rFonts w:ascii="Arial" w:hAnsi="Arial" w:cs="Arial"/>
        </w:rPr>
        <w:t xml:space="preserve"> invasão de banhistas. </w:t>
      </w:r>
      <w:r w:rsidR="009F7E40">
        <w:rPr>
          <w:rFonts w:ascii="Arial" w:hAnsi="Arial" w:cs="Arial"/>
        </w:rPr>
        <w:t xml:space="preserve">Demétrio reiterou a necessidade de se manter um curso d’água capaz de abastecer as moradias à jusante, que se utilizam dessas águas para produção de hortaliças. Paulo Jr., do INCRA, ressaltou o perigo do uso irregular da barragem por banhistas invasores, tendo em vista a possibilidade de mortes causadas por afogamento. Martim </w:t>
      </w:r>
      <w:proofErr w:type="spellStart"/>
      <w:r w:rsidR="009F7E40">
        <w:rPr>
          <w:rFonts w:ascii="Arial" w:hAnsi="Arial" w:cs="Arial"/>
        </w:rPr>
        <w:t>Zang</w:t>
      </w:r>
      <w:proofErr w:type="spellEnd"/>
      <w:r w:rsidR="009F7E40">
        <w:rPr>
          <w:rFonts w:ascii="Arial" w:hAnsi="Arial" w:cs="Arial"/>
        </w:rPr>
        <w:t xml:space="preserve"> e Adilson,</w:t>
      </w:r>
      <w:r w:rsidR="00703512">
        <w:rPr>
          <w:rFonts w:ascii="Arial" w:hAnsi="Arial" w:cs="Arial"/>
        </w:rPr>
        <w:t xml:space="preserve"> conselheiro</w:t>
      </w:r>
      <w:bookmarkStart w:id="0" w:name="_GoBack"/>
      <w:bookmarkEnd w:id="0"/>
      <w:r w:rsidR="009F7E40">
        <w:rPr>
          <w:rFonts w:ascii="Arial" w:hAnsi="Arial" w:cs="Arial"/>
        </w:rPr>
        <w:t xml:space="preserve"> representante da As</w:t>
      </w:r>
      <w:r w:rsidR="008C3BBD">
        <w:rPr>
          <w:rFonts w:ascii="Arial" w:hAnsi="Arial" w:cs="Arial"/>
        </w:rPr>
        <w:t>so</w:t>
      </w:r>
      <w:r w:rsidR="009F7E40">
        <w:rPr>
          <w:rFonts w:ascii="Arial" w:hAnsi="Arial" w:cs="Arial"/>
        </w:rPr>
        <w:t>ciação de Moradores de Águas Claras, destacaram os problemas de deterioração das estruturas de comportas e tubulações desta barragem,</w:t>
      </w:r>
      <w:r w:rsidR="008C3BBD">
        <w:rPr>
          <w:rFonts w:ascii="Arial" w:hAnsi="Arial" w:cs="Arial"/>
        </w:rPr>
        <w:t xml:space="preserve"> os quais nessas condições impossibilitam o adequado manejo da vazão das águas do lago. André sugeriu encaminhar um documento ao INCRA informando sobre a alternativa de </w:t>
      </w:r>
      <w:proofErr w:type="spellStart"/>
      <w:r w:rsidR="008C3BBD">
        <w:rPr>
          <w:rFonts w:ascii="Arial" w:hAnsi="Arial" w:cs="Arial"/>
        </w:rPr>
        <w:t>descomissionamento</w:t>
      </w:r>
      <w:proofErr w:type="spellEnd"/>
      <w:r w:rsidR="008C3BBD">
        <w:rPr>
          <w:rFonts w:ascii="Arial" w:hAnsi="Arial" w:cs="Arial"/>
        </w:rPr>
        <w:t xml:space="preserve"> da barragem. </w:t>
      </w:r>
      <w:r w:rsidR="00B14873">
        <w:rPr>
          <w:rFonts w:ascii="Arial" w:hAnsi="Arial" w:cs="Arial"/>
        </w:rPr>
        <w:t xml:space="preserve">André propôs o agendamento de uma oficina para o mês de janeiro de 2020, para definição da Zona de Amortecimento do RVSBP, considerando o desenho apresentado em plenária, de forma preliminar, sendo utilizadas como critérios de zoneamento, as bacias de drenagens superficiais, a área do Assentamento Filhos de Sepé e a área de ocorrência conhecida do cervo-do-pantanal. </w:t>
      </w:r>
      <w:proofErr w:type="spellStart"/>
      <w:r w:rsidR="00B14873">
        <w:rPr>
          <w:rFonts w:ascii="Arial" w:hAnsi="Arial" w:cs="Arial"/>
        </w:rPr>
        <w:t>Huli</w:t>
      </w:r>
      <w:proofErr w:type="spellEnd"/>
      <w:r w:rsidR="00B14873">
        <w:rPr>
          <w:rFonts w:ascii="Arial" w:hAnsi="Arial" w:cs="Arial"/>
        </w:rPr>
        <w:t xml:space="preserve"> </w:t>
      </w:r>
      <w:proofErr w:type="spellStart"/>
      <w:r w:rsidR="00B14873">
        <w:rPr>
          <w:rFonts w:ascii="Arial" w:hAnsi="Arial" w:cs="Arial"/>
        </w:rPr>
        <w:t>Zang</w:t>
      </w:r>
      <w:proofErr w:type="spellEnd"/>
      <w:r w:rsidR="00B14873">
        <w:rPr>
          <w:rFonts w:ascii="Arial" w:hAnsi="Arial" w:cs="Arial"/>
        </w:rPr>
        <w:t xml:space="preserve">, representante da </w:t>
      </w:r>
      <w:r w:rsidR="00AD0CEA">
        <w:rPr>
          <w:rFonts w:ascii="Arial" w:hAnsi="Arial" w:cs="Arial"/>
        </w:rPr>
        <w:t xml:space="preserve">COPERAV, comentou sobre a necessidade de restrição de pulverização aérea na Zona de Amortecimento da UC. </w:t>
      </w:r>
      <w:r w:rsidR="00656582">
        <w:rPr>
          <w:rFonts w:ascii="Arial" w:hAnsi="Arial" w:cs="Arial"/>
        </w:rPr>
        <w:t xml:space="preserve">Paulo Jr. sugere que seja considerado no zoneamento a pressão urbana sobre a dinâmica das águas superficiais. Demétrio ressalta as áreas de conflito e as fontes de ameaça como aspectos importantes no âmbito do zoneamento, com destaque aos impactos provocados por cães domésticos sobre a biodiversidade da UC e sua zona de entorno. </w:t>
      </w:r>
      <w:proofErr w:type="spellStart"/>
      <w:r w:rsidR="00A80E74">
        <w:rPr>
          <w:rFonts w:ascii="Arial" w:hAnsi="Arial" w:cs="Arial"/>
        </w:rPr>
        <w:t>Marthim</w:t>
      </w:r>
      <w:proofErr w:type="spellEnd"/>
      <w:r w:rsidR="00A80E74">
        <w:rPr>
          <w:rFonts w:ascii="Arial" w:hAnsi="Arial" w:cs="Arial"/>
        </w:rPr>
        <w:t xml:space="preserve"> </w:t>
      </w:r>
      <w:proofErr w:type="spellStart"/>
      <w:r w:rsidR="00A80E74">
        <w:rPr>
          <w:rFonts w:ascii="Arial" w:hAnsi="Arial" w:cs="Arial"/>
        </w:rPr>
        <w:t>Zang</w:t>
      </w:r>
      <w:proofErr w:type="spellEnd"/>
      <w:r w:rsidR="00A80E74">
        <w:rPr>
          <w:rFonts w:ascii="Arial" w:hAnsi="Arial" w:cs="Arial"/>
        </w:rPr>
        <w:t xml:space="preserve"> questiona quais seriam as definições importantes para a definição da Zona de </w:t>
      </w:r>
      <w:r w:rsidR="00F2486B">
        <w:rPr>
          <w:rFonts w:ascii="Arial" w:hAnsi="Arial" w:cs="Arial"/>
        </w:rPr>
        <w:t>Amortecimento. Demétrio comenta</w:t>
      </w:r>
      <w:r w:rsidR="00A80E74">
        <w:rPr>
          <w:rFonts w:ascii="Arial" w:hAnsi="Arial" w:cs="Arial"/>
        </w:rPr>
        <w:t xml:space="preserve"> que a questão do conflito </w:t>
      </w:r>
      <w:r w:rsidR="005F4853">
        <w:rPr>
          <w:rFonts w:ascii="Arial" w:hAnsi="Arial" w:cs="Arial"/>
        </w:rPr>
        <w:t>das águas</w:t>
      </w:r>
      <w:r w:rsidR="00A80E74">
        <w:rPr>
          <w:rFonts w:ascii="Arial" w:hAnsi="Arial" w:cs="Arial"/>
        </w:rPr>
        <w:t xml:space="preserve"> na área de entorno da UC e a zon</w:t>
      </w:r>
      <w:r w:rsidR="00F2486B">
        <w:rPr>
          <w:rFonts w:ascii="Arial" w:hAnsi="Arial" w:cs="Arial"/>
        </w:rPr>
        <w:t>a de produção agroecológica devem</w:t>
      </w:r>
      <w:r w:rsidR="00A80E74">
        <w:rPr>
          <w:rFonts w:ascii="Arial" w:hAnsi="Arial" w:cs="Arial"/>
        </w:rPr>
        <w:t xml:space="preserve"> ser particularmente levadas em consideração.</w:t>
      </w:r>
      <w:r w:rsidR="00F2486B">
        <w:rPr>
          <w:rFonts w:ascii="Arial" w:hAnsi="Arial" w:cs="Arial"/>
        </w:rPr>
        <w:t xml:space="preserve"> Fábio Mendes, representante da Prefeitura Municipal de Viamão,</w:t>
      </w:r>
      <w:r w:rsidR="00CA32D1">
        <w:rPr>
          <w:rFonts w:ascii="Arial" w:hAnsi="Arial" w:cs="Arial"/>
        </w:rPr>
        <w:t xml:space="preserve"> diz</w:t>
      </w:r>
      <w:r w:rsidR="00F2486B">
        <w:rPr>
          <w:rFonts w:ascii="Arial" w:hAnsi="Arial" w:cs="Arial"/>
        </w:rPr>
        <w:t xml:space="preserve"> que o zoneamento deve representar uma f</w:t>
      </w:r>
      <w:r w:rsidR="00B27F7E">
        <w:rPr>
          <w:rFonts w:ascii="Arial" w:hAnsi="Arial" w:cs="Arial"/>
        </w:rPr>
        <w:t>erramenta de auxílio efetivo para</w:t>
      </w:r>
      <w:r w:rsidR="00F2486B">
        <w:rPr>
          <w:rFonts w:ascii="Arial" w:hAnsi="Arial" w:cs="Arial"/>
        </w:rPr>
        <w:t xml:space="preserve"> processos de emissões de autorizações nos licenciamentos ambientais. </w:t>
      </w:r>
      <w:proofErr w:type="spellStart"/>
      <w:r w:rsidR="00F2486B">
        <w:rPr>
          <w:rFonts w:ascii="Arial" w:hAnsi="Arial" w:cs="Arial"/>
        </w:rPr>
        <w:t>Huli</w:t>
      </w:r>
      <w:proofErr w:type="spellEnd"/>
      <w:r w:rsidR="00F2486B">
        <w:rPr>
          <w:rFonts w:ascii="Arial" w:hAnsi="Arial" w:cs="Arial"/>
        </w:rPr>
        <w:t xml:space="preserve"> </w:t>
      </w:r>
      <w:proofErr w:type="spellStart"/>
      <w:r w:rsidR="00F2486B">
        <w:rPr>
          <w:rFonts w:ascii="Arial" w:hAnsi="Arial" w:cs="Arial"/>
        </w:rPr>
        <w:t>Zang</w:t>
      </w:r>
      <w:proofErr w:type="spellEnd"/>
      <w:r w:rsidR="00F2486B">
        <w:rPr>
          <w:rFonts w:ascii="Arial" w:hAnsi="Arial" w:cs="Arial"/>
        </w:rPr>
        <w:t xml:space="preserve"> lembra que já há restrições na zona de entorno do Refúgio de Vida Silvestre no Plano Diretor do município de Viamão</w:t>
      </w:r>
      <w:r w:rsidR="00B27F7E">
        <w:rPr>
          <w:rFonts w:ascii="Arial" w:hAnsi="Arial" w:cs="Arial"/>
        </w:rPr>
        <w:t>, as quais também devem ser consideradas</w:t>
      </w:r>
      <w:r w:rsidR="00F2486B">
        <w:rPr>
          <w:rFonts w:ascii="Arial" w:hAnsi="Arial" w:cs="Arial"/>
        </w:rPr>
        <w:t xml:space="preserve">. </w:t>
      </w:r>
      <w:r w:rsidR="009A00C0">
        <w:rPr>
          <w:rFonts w:ascii="Arial" w:hAnsi="Arial" w:cs="Arial"/>
        </w:rPr>
        <w:t xml:space="preserve">O conselheiro </w:t>
      </w:r>
      <w:r w:rsidR="00B27F7E">
        <w:rPr>
          <w:rFonts w:ascii="Arial" w:hAnsi="Arial" w:cs="Arial"/>
        </w:rPr>
        <w:t>Paulo Jr. questionou</w:t>
      </w:r>
      <w:r w:rsidR="009A00C0">
        <w:rPr>
          <w:rFonts w:ascii="Arial" w:hAnsi="Arial" w:cs="Arial"/>
        </w:rPr>
        <w:t xml:space="preserve"> sobre a criação de Unidade de Conservação municipal na localidade do Arroio do</w:t>
      </w:r>
      <w:r w:rsidR="00CA32D1">
        <w:rPr>
          <w:rFonts w:ascii="Arial" w:hAnsi="Arial" w:cs="Arial"/>
        </w:rPr>
        <w:t xml:space="preserve"> Vigário</w:t>
      </w:r>
      <w:r w:rsidR="00B27F7E">
        <w:rPr>
          <w:rFonts w:ascii="Arial" w:hAnsi="Arial" w:cs="Arial"/>
        </w:rPr>
        <w:t>, que havia sido divulgada</w:t>
      </w:r>
      <w:r w:rsidR="00CA32D1">
        <w:rPr>
          <w:rFonts w:ascii="Arial" w:hAnsi="Arial" w:cs="Arial"/>
        </w:rPr>
        <w:t>. Fábio Mendes informou</w:t>
      </w:r>
      <w:r w:rsidR="009A00C0">
        <w:rPr>
          <w:rFonts w:ascii="Arial" w:hAnsi="Arial" w:cs="Arial"/>
        </w:rPr>
        <w:t xml:space="preserve"> que nessa localidade já havia sido implantado um corredor ecológico com ações do município</w:t>
      </w:r>
      <w:r w:rsidR="008501D6">
        <w:rPr>
          <w:rFonts w:ascii="Arial" w:hAnsi="Arial" w:cs="Arial"/>
        </w:rPr>
        <w:t xml:space="preserve"> de Viamão</w:t>
      </w:r>
      <w:r w:rsidR="009A00C0">
        <w:rPr>
          <w:rFonts w:ascii="Arial" w:hAnsi="Arial" w:cs="Arial"/>
        </w:rPr>
        <w:t>, mas que ainda não havia sido efetivada a criação de UC nessa área.</w:t>
      </w:r>
      <w:r w:rsidR="00CA32D1">
        <w:rPr>
          <w:rFonts w:ascii="Arial" w:hAnsi="Arial" w:cs="Arial"/>
        </w:rPr>
        <w:t xml:space="preserve"> André apresentou um desenho de corredor ecológico sugerido ao INCRA, considerando o processo de efetivação do corredor do canal DNOS, e a criação de áreas para conexão de hábitats entre o Refúgio de Vida Silvestre</w:t>
      </w:r>
      <w:r w:rsidR="008501D6">
        <w:rPr>
          <w:rFonts w:ascii="Arial" w:hAnsi="Arial" w:cs="Arial"/>
        </w:rPr>
        <w:t xml:space="preserve"> e sua zona</w:t>
      </w:r>
      <w:r w:rsidR="00A338EE">
        <w:rPr>
          <w:rFonts w:ascii="Arial" w:hAnsi="Arial" w:cs="Arial"/>
        </w:rPr>
        <w:t xml:space="preserve"> de entorno. Paulo Jr. comenta que o corredor do DNOS segue além da área do Assentamento Filhos de Sepé, ultrapassando áreas de propriedades particulares.</w:t>
      </w:r>
      <w:r w:rsidR="008501D6">
        <w:rPr>
          <w:rFonts w:ascii="Arial" w:hAnsi="Arial" w:cs="Arial"/>
        </w:rPr>
        <w:t xml:space="preserve"> Assim, s</w:t>
      </w:r>
      <w:r w:rsidR="00A338EE">
        <w:rPr>
          <w:rFonts w:ascii="Arial" w:hAnsi="Arial" w:cs="Arial"/>
        </w:rPr>
        <w:t xml:space="preserve">ugere que seja levantada a informação sobre a existência de reservas legais já averbadas nessas áreas. </w:t>
      </w:r>
      <w:proofErr w:type="spellStart"/>
      <w:r w:rsidR="00A338EE">
        <w:rPr>
          <w:rFonts w:ascii="Arial" w:hAnsi="Arial" w:cs="Arial"/>
        </w:rPr>
        <w:t>Marthim</w:t>
      </w:r>
      <w:proofErr w:type="spellEnd"/>
      <w:r w:rsidR="00A338EE">
        <w:rPr>
          <w:rFonts w:ascii="Arial" w:hAnsi="Arial" w:cs="Arial"/>
        </w:rPr>
        <w:t xml:space="preserve"> </w:t>
      </w:r>
      <w:proofErr w:type="spellStart"/>
      <w:r w:rsidR="00A338EE">
        <w:rPr>
          <w:rFonts w:ascii="Arial" w:hAnsi="Arial" w:cs="Arial"/>
        </w:rPr>
        <w:t>Zang</w:t>
      </w:r>
      <w:proofErr w:type="spellEnd"/>
      <w:r w:rsidR="00A338EE">
        <w:rPr>
          <w:rFonts w:ascii="Arial" w:hAnsi="Arial" w:cs="Arial"/>
        </w:rPr>
        <w:t xml:space="preserve"> comenta que na margem direita do canal do DNOS</w:t>
      </w:r>
      <w:r w:rsidR="00534523">
        <w:rPr>
          <w:rFonts w:ascii="Arial" w:hAnsi="Arial" w:cs="Arial"/>
        </w:rPr>
        <w:t>, onde está se propondo a efetivação deste corredor de ligação entre o Refúgio de Vida Silvestre e os ambientes marginais do rio Gravataí,</w:t>
      </w:r>
      <w:r w:rsidR="00A338EE">
        <w:rPr>
          <w:rFonts w:ascii="Arial" w:hAnsi="Arial" w:cs="Arial"/>
        </w:rPr>
        <w:t xml:space="preserve"> já existe uma faixa de vegetação de banhado em avançado estágio de regeneração</w:t>
      </w:r>
      <w:r w:rsidR="00534523">
        <w:rPr>
          <w:rFonts w:ascii="Arial" w:hAnsi="Arial" w:cs="Arial"/>
        </w:rPr>
        <w:t xml:space="preserve">, onde há diversos relatos de </w:t>
      </w:r>
      <w:proofErr w:type="spellStart"/>
      <w:r w:rsidR="00534523">
        <w:rPr>
          <w:rFonts w:ascii="Arial" w:hAnsi="Arial" w:cs="Arial"/>
        </w:rPr>
        <w:t>avistamentos</w:t>
      </w:r>
      <w:proofErr w:type="spellEnd"/>
      <w:r w:rsidR="00534523">
        <w:rPr>
          <w:rFonts w:ascii="Arial" w:hAnsi="Arial" w:cs="Arial"/>
        </w:rPr>
        <w:t xml:space="preserve"> do cervo-do-pantanal. Demétrio destaca que um corredor ecológico deve ser funcional em relação ao uso de determinados elementos da biodiversidade, a exemplo da </w:t>
      </w:r>
      <w:proofErr w:type="spellStart"/>
      <w:r w:rsidR="00534523">
        <w:rPr>
          <w:rFonts w:ascii="Arial" w:hAnsi="Arial" w:cs="Arial"/>
        </w:rPr>
        <w:t>avifauna</w:t>
      </w:r>
      <w:proofErr w:type="spellEnd"/>
      <w:r w:rsidR="00534523">
        <w:rPr>
          <w:rFonts w:ascii="Arial" w:hAnsi="Arial" w:cs="Arial"/>
        </w:rPr>
        <w:t xml:space="preserve"> ou do cervo-do-pantanal, que representam alvos de conservação da UC.</w:t>
      </w:r>
      <w:r w:rsidR="00E66131">
        <w:rPr>
          <w:rFonts w:ascii="Arial" w:hAnsi="Arial" w:cs="Arial"/>
        </w:rPr>
        <w:t xml:space="preserve"> </w:t>
      </w:r>
      <w:proofErr w:type="spellStart"/>
      <w:r w:rsidR="00E66131">
        <w:rPr>
          <w:rFonts w:ascii="Arial" w:hAnsi="Arial" w:cs="Arial"/>
        </w:rPr>
        <w:t>Marthim</w:t>
      </w:r>
      <w:proofErr w:type="spellEnd"/>
      <w:r w:rsidR="008501D6">
        <w:rPr>
          <w:rFonts w:ascii="Arial" w:hAnsi="Arial" w:cs="Arial"/>
        </w:rPr>
        <w:t xml:space="preserve"> </w:t>
      </w:r>
      <w:proofErr w:type="spellStart"/>
      <w:r w:rsidR="008501D6">
        <w:rPr>
          <w:rFonts w:ascii="Arial" w:hAnsi="Arial" w:cs="Arial"/>
        </w:rPr>
        <w:t>Zang</w:t>
      </w:r>
      <w:proofErr w:type="spellEnd"/>
      <w:r w:rsidR="00E66131">
        <w:rPr>
          <w:rFonts w:ascii="Arial" w:hAnsi="Arial" w:cs="Arial"/>
        </w:rPr>
        <w:t xml:space="preserve"> concorda que seja </w:t>
      </w:r>
      <w:r w:rsidR="00E66131">
        <w:rPr>
          <w:rFonts w:ascii="Arial" w:hAnsi="Arial" w:cs="Arial"/>
        </w:rPr>
        <w:lastRenderedPageBreak/>
        <w:t>formalizado o desenho do corredor apresentado, representado pela faixa de 300 metros junto à margem leste do DNOS. Paulo Jr. comenta que existem lotes na faixa do corredor nos quais as famílias de assentados deverão formalizar um pedido de permuta dessas áreas.</w:t>
      </w:r>
      <w:r w:rsidR="00CF6588">
        <w:rPr>
          <w:rFonts w:ascii="Arial" w:hAnsi="Arial" w:cs="Arial"/>
        </w:rPr>
        <w:t xml:space="preserve"> </w:t>
      </w:r>
      <w:proofErr w:type="spellStart"/>
      <w:r w:rsidR="00CF6588">
        <w:rPr>
          <w:rFonts w:ascii="Arial" w:hAnsi="Arial" w:cs="Arial"/>
        </w:rPr>
        <w:t>Marthim</w:t>
      </w:r>
      <w:proofErr w:type="spellEnd"/>
      <w:r w:rsidR="00CF6588">
        <w:rPr>
          <w:rFonts w:ascii="Arial" w:hAnsi="Arial" w:cs="Arial"/>
        </w:rPr>
        <w:t xml:space="preserve"> diz que o Banhado das Caturritas, presente na área do assentamento</w:t>
      </w:r>
      <w:r w:rsidR="008501D6">
        <w:rPr>
          <w:rFonts w:ascii="Arial" w:hAnsi="Arial" w:cs="Arial"/>
        </w:rPr>
        <w:t xml:space="preserve"> e hoje não ocupada</w:t>
      </w:r>
      <w:r w:rsidR="00CF6588">
        <w:rPr>
          <w:rFonts w:ascii="Arial" w:hAnsi="Arial" w:cs="Arial"/>
        </w:rPr>
        <w:t xml:space="preserve">, é uma área de solo fértil e apropriada para agricultura, ao contrário das áreas de banhados de turfa marginais ao canal do DNOS, que não servem para o cultivo. </w:t>
      </w:r>
      <w:proofErr w:type="spellStart"/>
      <w:r w:rsidR="00CF6588">
        <w:rPr>
          <w:rFonts w:ascii="Arial" w:hAnsi="Arial" w:cs="Arial"/>
        </w:rPr>
        <w:t>Huli</w:t>
      </w:r>
      <w:proofErr w:type="spellEnd"/>
      <w:r w:rsidR="00CF6588">
        <w:rPr>
          <w:rFonts w:ascii="Arial" w:hAnsi="Arial" w:cs="Arial"/>
        </w:rPr>
        <w:t xml:space="preserve"> </w:t>
      </w:r>
      <w:proofErr w:type="spellStart"/>
      <w:r w:rsidR="00CF6588">
        <w:rPr>
          <w:rFonts w:ascii="Arial" w:hAnsi="Arial" w:cs="Arial"/>
        </w:rPr>
        <w:t>Zang</w:t>
      </w:r>
      <w:proofErr w:type="spellEnd"/>
      <w:r w:rsidR="00CF6588">
        <w:rPr>
          <w:rFonts w:ascii="Arial" w:hAnsi="Arial" w:cs="Arial"/>
        </w:rPr>
        <w:t xml:space="preserve"> também se refere ao Banhado das Catu</w:t>
      </w:r>
      <w:r w:rsidR="008501D6">
        <w:rPr>
          <w:rFonts w:ascii="Arial" w:hAnsi="Arial" w:cs="Arial"/>
        </w:rPr>
        <w:t>rritas como uma área com</w:t>
      </w:r>
      <w:r w:rsidR="00CF6588">
        <w:rPr>
          <w:rFonts w:ascii="Arial" w:hAnsi="Arial" w:cs="Arial"/>
        </w:rPr>
        <w:t xml:space="preserve"> potencial para agricultura.</w:t>
      </w:r>
      <w:r w:rsidR="008501D6">
        <w:rPr>
          <w:rFonts w:ascii="Arial" w:hAnsi="Arial" w:cs="Arial"/>
        </w:rPr>
        <w:t xml:space="preserve"> André destaca que esta área é um local de importância fundamental para a conservação do cervo-do-pantanal em sua reduzida área de distribuição atual no RS.</w:t>
      </w:r>
      <w:r w:rsidR="00017976">
        <w:rPr>
          <w:rFonts w:ascii="Arial" w:hAnsi="Arial" w:cs="Arial"/>
        </w:rPr>
        <w:t xml:space="preserve"> Na pauta de assuntos gerais, André relatou o andamento dos trabalhos referentes à contratação de manejo de cães domésticos na área do Refúgio de Vida Silvestre, e sugeriu a apresentação dos resultados alcançados pela equipe técnica da clínica Plural Patas, na próxima reunião ordinária do conselho consultivo. Por fim, p</w:t>
      </w:r>
      <w:r w:rsidR="007D1DD3">
        <w:rPr>
          <w:rFonts w:ascii="Arial" w:hAnsi="Arial" w:cs="Arial"/>
        </w:rPr>
        <w:t>ara o ano de 2020, foram sugeridas as seguintes datas para as reuniões ordinárias</w:t>
      </w:r>
      <w:r w:rsidR="00641BB8">
        <w:rPr>
          <w:rFonts w:ascii="Arial" w:hAnsi="Arial" w:cs="Arial"/>
        </w:rPr>
        <w:t xml:space="preserve"> </w:t>
      </w:r>
      <w:r w:rsidR="00C379AA">
        <w:rPr>
          <w:rFonts w:ascii="Arial" w:hAnsi="Arial" w:cs="Arial"/>
        </w:rPr>
        <w:t>do Conselho Consultivo</w:t>
      </w:r>
      <w:r w:rsidR="007D1DD3">
        <w:rPr>
          <w:rFonts w:ascii="Arial" w:hAnsi="Arial" w:cs="Arial"/>
        </w:rPr>
        <w:t>: 18 de fevereiro, 26 de maio, 25 de agosto e 23 de novembro</w:t>
      </w:r>
      <w:r w:rsidR="00C379AA">
        <w:rPr>
          <w:rFonts w:ascii="Arial" w:hAnsi="Arial" w:cs="Arial"/>
        </w:rPr>
        <w:t xml:space="preserve">. </w:t>
      </w:r>
      <w:r w:rsidR="00DE795B" w:rsidRPr="00B23AD4">
        <w:rPr>
          <w:rFonts w:ascii="Arial" w:hAnsi="Arial" w:cs="Arial"/>
        </w:rPr>
        <w:t>Sem mais a debater</w:t>
      </w:r>
      <w:r w:rsidR="00C379AA">
        <w:rPr>
          <w:rFonts w:ascii="Arial" w:hAnsi="Arial" w:cs="Arial"/>
        </w:rPr>
        <w:t>,</w:t>
      </w:r>
      <w:r w:rsidR="00DE795B" w:rsidRPr="00B23AD4">
        <w:rPr>
          <w:rFonts w:ascii="Arial" w:hAnsi="Arial" w:cs="Arial"/>
        </w:rPr>
        <w:t xml:space="preserve"> André deu por encerada a reunião. E</w:t>
      </w:r>
      <w:r w:rsidR="00B17AAE" w:rsidRPr="00B23AD4">
        <w:rPr>
          <w:rFonts w:ascii="Arial" w:hAnsi="Arial" w:cs="Arial"/>
        </w:rPr>
        <w:t xml:space="preserve"> sem mais nada a declarar</w:t>
      </w:r>
      <w:r w:rsidR="00DE795B" w:rsidRPr="00B23AD4">
        <w:rPr>
          <w:rFonts w:ascii="Arial" w:hAnsi="Arial" w:cs="Arial"/>
        </w:rPr>
        <w:t>,</w:t>
      </w:r>
      <w:r w:rsidR="00C379AA">
        <w:rPr>
          <w:rFonts w:ascii="Arial" w:hAnsi="Arial" w:cs="Arial"/>
        </w:rPr>
        <w:t xml:space="preserve"> dá-se</w:t>
      </w:r>
      <w:r w:rsidR="00B17AAE" w:rsidRPr="00B23AD4">
        <w:rPr>
          <w:rFonts w:ascii="Arial" w:hAnsi="Arial" w:cs="Arial"/>
        </w:rPr>
        <w:t xml:space="preserve"> por encera</w:t>
      </w:r>
      <w:r w:rsidR="00B23AD4">
        <w:rPr>
          <w:rFonts w:ascii="Arial" w:hAnsi="Arial" w:cs="Arial"/>
        </w:rPr>
        <w:t xml:space="preserve">da </w:t>
      </w:r>
      <w:r w:rsidR="00B17AAE" w:rsidRPr="00B23AD4">
        <w:rPr>
          <w:rFonts w:ascii="Arial" w:hAnsi="Arial" w:cs="Arial"/>
        </w:rPr>
        <w:t>a presente ata.</w:t>
      </w: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604A">
      <w:pPr>
        <w:jc w:val="both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_____________________________________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André Osorio Rosa</w:t>
      </w:r>
    </w:p>
    <w:p w:rsidR="00B23AD4" w:rsidRPr="00B23AD4" w:rsidRDefault="00B23AD4" w:rsidP="00B23AD4">
      <w:pPr>
        <w:spacing w:after="0" w:line="240" w:lineRule="auto"/>
        <w:jc w:val="center"/>
        <w:rPr>
          <w:rFonts w:ascii="Arial" w:hAnsi="Arial" w:cs="Arial"/>
        </w:rPr>
      </w:pPr>
      <w:r w:rsidRPr="00B23AD4">
        <w:rPr>
          <w:rFonts w:ascii="Arial" w:hAnsi="Arial" w:cs="Arial"/>
        </w:rPr>
        <w:t>Presidente do Conselho Consultivo</w:t>
      </w:r>
    </w:p>
    <w:p w:rsidR="006016DF" w:rsidRPr="00B23AD4" w:rsidRDefault="00FA047B" w:rsidP="00B2604A">
      <w:pPr>
        <w:jc w:val="both"/>
        <w:rPr>
          <w:rFonts w:ascii="Arial" w:hAnsi="Arial" w:cs="Arial"/>
        </w:rPr>
      </w:pPr>
      <w:r w:rsidRPr="00B23AD4">
        <w:rPr>
          <w:rFonts w:ascii="Arial" w:hAnsi="Arial" w:cs="Arial"/>
        </w:rPr>
        <w:t xml:space="preserve"> </w:t>
      </w:r>
    </w:p>
    <w:sectPr w:rsidR="006016DF" w:rsidRPr="00B23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E26"/>
    <w:multiLevelType w:val="hybridMultilevel"/>
    <w:tmpl w:val="F314E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DF"/>
    <w:rsid w:val="00017976"/>
    <w:rsid w:val="0003623A"/>
    <w:rsid w:val="00076C95"/>
    <w:rsid w:val="00086D75"/>
    <w:rsid w:val="000A2A37"/>
    <w:rsid w:val="000C47BE"/>
    <w:rsid w:val="000D2622"/>
    <w:rsid w:val="00147214"/>
    <w:rsid w:val="001C733A"/>
    <w:rsid w:val="001D583C"/>
    <w:rsid w:val="0022769C"/>
    <w:rsid w:val="002B7797"/>
    <w:rsid w:val="002C1569"/>
    <w:rsid w:val="002D1C6E"/>
    <w:rsid w:val="002D5BE8"/>
    <w:rsid w:val="00302298"/>
    <w:rsid w:val="0031142D"/>
    <w:rsid w:val="00350BEA"/>
    <w:rsid w:val="00380FA4"/>
    <w:rsid w:val="003A5496"/>
    <w:rsid w:val="003B35B4"/>
    <w:rsid w:val="003C17F6"/>
    <w:rsid w:val="003F7328"/>
    <w:rsid w:val="004051A5"/>
    <w:rsid w:val="00424726"/>
    <w:rsid w:val="00474EE4"/>
    <w:rsid w:val="00485DC0"/>
    <w:rsid w:val="004A2F6A"/>
    <w:rsid w:val="004A393A"/>
    <w:rsid w:val="004B5C11"/>
    <w:rsid w:val="004E1892"/>
    <w:rsid w:val="00502CFE"/>
    <w:rsid w:val="00507418"/>
    <w:rsid w:val="00534523"/>
    <w:rsid w:val="00546BE9"/>
    <w:rsid w:val="0054736E"/>
    <w:rsid w:val="0056476C"/>
    <w:rsid w:val="0057152C"/>
    <w:rsid w:val="00575DA1"/>
    <w:rsid w:val="005A2442"/>
    <w:rsid w:val="005A4025"/>
    <w:rsid w:val="005A5422"/>
    <w:rsid w:val="005F4853"/>
    <w:rsid w:val="006016DF"/>
    <w:rsid w:val="0061015A"/>
    <w:rsid w:val="00611646"/>
    <w:rsid w:val="00612526"/>
    <w:rsid w:val="0062563D"/>
    <w:rsid w:val="00630600"/>
    <w:rsid w:val="00636270"/>
    <w:rsid w:val="00641BB8"/>
    <w:rsid w:val="00656582"/>
    <w:rsid w:val="006B2B60"/>
    <w:rsid w:val="006D71D6"/>
    <w:rsid w:val="006F5B06"/>
    <w:rsid w:val="00701283"/>
    <w:rsid w:val="00703512"/>
    <w:rsid w:val="00715EC2"/>
    <w:rsid w:val="00721047"/>
    <w:rsid w:val="007266BF"/>
    <w:rsid w:val="00791690"/>
    <w:rsid w:val="00795EDE"/>
    <w:rsid w:val="007D1DD3"/>
    <w:rsid w:val="007F6B42"/>
    <w:rsid w:val="0082087E"/>
    <w:rsid w:val="00824D89"/>
    <w:rsid w:val="008324F8"/>
    <w:rsid w:val="00833E10"/>
    <w:rsid w:val="008501D6"/>
    <w:rsid w:val="008652F8"/>
    <w:rsid w:val="008732D6"/>
    <w:rsid w:val="00877842"/>
    <w:rsid w:val="008B208D"/>
    <w:rsid w:val="008C3BBD"/>
    <w:rsid w:val="008E39CA"/>
    <w:rsid w:val="009025F6"/>
    <w:rsid w:val="0097317E"/>
    <w:rsid w:val="0097399E"/>
    <w:rsid w:val="009A00C0"/>
    <w:rsid w:val="009B12AA"/>
    <w:rsid w:val="009F7E40"/>
    <w:rsid w:val="00A266D4"/>
    <w:rsid w:val="00A338EE"/>
    <w:rsid w:val="00A36368"/>
    <w:rsid w:val="00A6139A"/>
    <w:rsid w:val="00A61CD9"/>
    <w:rsid w:val="00A80E74"/>
    <w:rsid w:val="00A8437E"/>
    <w:rsid w:val="00AB03FC"/>
    <w:rsid w:val="00AB6E18"/>
    <w:rsid w:val="00AD0CEA"/>
    <w:rsid w:val="00AD0EDC"/>
    <w:rsid w:val="00AE59B8"/>
    <w:rsid w:val="00AF6E00"/>
    <w:rsid w:val="00B01168"/>
    <w:rsid w:val="00B05118"/>
    <w:rsid w:val="00B14873"/>
    <w:rsid w:val="00B16A26"/>
    <w:rsid w:val="00B17AAE"/>
    <w:rsid w:val="00B23AD4"/>
    <w:rsid w:val="00B2604A"/>
    <w:rsid w:val="00B27F7E"/>
    <w:rsid w:val="00B8476F"/>
    <w:rsid w:val="00BC5B1A"/>
    <w:rsid w:val="00BC6339"/>
    <w:rsid w:val="00BF7FB7"/>
    <w:rsid w:val="00C211EA"/>
    <w:rsid w:val="00C24A18"/>
    <w:rsid w:val="00C26B4D"/>
    <w:rsid w:val="00C379AA"/>
    <w:rsid w:val="00C64A7F"/>
    <w:rsid w:val="00C86F27"/>
    <w:rsid w:val="00CA32D1"/>
    <w:rsid w:val="00CB6AB3"/>
    <w:rsid w:val="00CF6588"/>
    <w:rsid w:val="00D45C30"/>
    <w:rsid w:val="00D53A7D"/>
    <w:rsid w:val="00DA1ADD"/>
    <w:rsid w:val="00DA2A42"/>
    <w:rsid w:val="00DB059A"/>
    <w:rsid w:val="00DB5F62"/>
    <w:rsid w:val="00DE795B"/>
    <w:rsid w:val="00E1454D"/>
    <w:rsid w:val="00E31A2D"/>
    <w:rsid w:val="00E322AE"/>
    <w:rsid w:val="00E32B33"/>
    <w:rsid w:val="00E34A77"/>
    <w:rsid w:val="00E418AE"/>
    <w:rsid w:val="00E66131"/>
    <w:rsid w:val="00E760A8"/>
    <w:rsid w:val="00E8411C"/>
    <w:rsid w:val="00EB6DE0"/>
    <w:rsid w:val="00EB75E6"/>
    <w:rsid w:val="00EE3A4F"/>
    <w:rsid w:val="00EE5111"/>
    <w:rsid w:val="00F03AFA"/>
    <w:rsid w:val="00F2486B"/>
    <w:rsid w:val="00F26FC7"/>
    <w:rsid w:val="00F5572F"/>
    <w:rsid w:val="00FA047B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1368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BANHADO GRANDE</cp:lastModifiedBy>
  <cp:revision>14</cp:revision>
  <cp:lastPrinted>2019-11-20T20:26:00Z</cp:lastPrinted>
  <dcterms:created xsi:type="dcterms:W3CDTF">2020-02-10T11:39:00Z</dcterms:created>
  <dcterms:modified xsi:type="dcterms:W3CDTF">2020-02-14T10:39:00Z</dcterms:modified>
</cp:coreProperties>
</file>